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F691E" w14:textId="3C0BDD70" w:rsidR="007646ED" w:rsidRPr="00455618" w:rsidRDefault="007646ED" w:rsidP="007646E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14061252"/>
      <w:r w:rsidRPr="008672C9">
        <w:rPr>
          <w:b/>
          <w:noProof/>
          <w:sz w:val="24"/>
          <w:lang w:val="de-DE"/>
        </w:rPr>
        <w:t xml:space="preserve">3GPP TSG-RAN WG4 Meeting #95-e </w:t>
      </w:r>
      <w:r w:rsidRPr="008672C9">
        <w:rPr>
          <w:b/>
          <w:noProof/>
          <w:sz w:val="24"/>
          <w:lang w:val="de-DE"/>
        </w:rPr>
        <w:tab/>
      </w:r>
      <w:r w:rsidR="00291B83" w:rsidRPr="00291B83">
        <w:rPr>
          <w:b/>
          <w:noProof/>
          <w:sz w:val="24"/>
          <w:lang w:val="de-DE"/>
        </w:rPr>
        <w:t>R4-2007282</w:t>
      </w:r>
    </w:p>
    <w:p w14:paraId="6EB08A19" w14:textId="0668DA46" w:rsidR="007646ED" w:rsidRDefault="007646ED" w:rsidP="007646E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de-DE"/>
        </w:rPr>
      </w:pPr>
      <w:r w:rsidRPr="00BF18DB">
        <w:rPr>
          <w:b/>
          <w:noProof/>
          <w:sz w:val="24"/>
          <w:lang w:val="de-DE"/>
        </w:rPr>
        <w:t>Online Meeting, May25 – Jun</w:t>
      </w:r>
      <w:r w:rsidR="00C86343">
        <w:rPr>
          <w:b/>
          <w:noProof/>
          <w:sz w:val="24"/>
          <w:lang w:val="de-DE"/>
        </w:rPr>
        <w:t>e</w:t>
      </w:r>
      <w:r w:rsidRPr="00BF18DB">
        <w:rPr>
          <w:b/>
          <w:noProof/>
          <w:sz w:val="24"/>
          <w:lang w:val="de-DE"/>
        </w:rPr>
        <w:t xml:space="preserve"> 5 2019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468023F5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808F4" w:rsidRPr="008808F4">
        <w:rPr>
          <w:rFonts w:ascii="Arial" w:hAnsi="Arial"/>
          <w:bCs/>
          <w:noProof/>
          <w:sz w:val="24"/>
          <w:lang w:val="en-US" w:eastAsia="en-US"/>
        </w:rPr>
        <w:t>Scell BWP dormancy</w:t>
      </w:r>
    </w:p>
    <w:p w14:paraId="74FE682A" w14:textId="281DCC51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808F4" w:rsidRPr="008808F4">
        <w:rPr>
          <w:rFonts w:ascii="Arial" w:hAnsi="Arial" w:cs="Arial"/>
          <w:bCs/>
          <w:noProof/>
          <w:sz w:val="24"/>
          <w:szCs w:val="24"/>
          <w:lang w:val="en-US" w:eastAsia="en-US"/>
        </w:rPr>
        <w:t>6.6.3.</w:t>
      </w:r>
      <w:r w:rsidR="00B66E5F">
        <w:rPr>
          <w:rFonts w:ascii="Arial" w:hAnsi="Arial" w:cs="Arial"/>
          <w:bCs/>
          <w:noProof/>
          <w:sz w:val="24"/>
          <w:szCs w:val="24"/>
          <w:lang w:val="en-US" w:eastAsia="en-US"/>
        </w:rPr>
        <w:t>2</w:t>
      </w:r>
      <w:r w:rsidR="008808F4" w:rsidRPr="008808F4">
        <w:rPr>
          <w:rFonts w:ascii="Arial" w:hAnsi="Arial" w:cs="Arial"/>
          <w:bCs/>
          <w:noProof/>
          <w:sz w:val="24"/>
          <w:szCs w:val="24"/>
          <w:lang w:val="en-US" w:eastAsia="en-US"/>
        </w:rPr>
        <w:t>.2</w:t>
      </w:r>
    </w:p>
    <w:p w14:paraId="5EEF03B9" w14:textId="3B804EB1" w:rsidR="003A0AC3" w:rsidRPr="00CF6EC9" w:rsidRDefault="00FB3B6A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Work</w:t>
      </w:r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 Item:</w:t>
      </w:r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FB3B6A">
        <w:rPr>
          <w:rFonts w:ascii="Arial" w:hAnsi="Arial" w:cs="Arial"/>
          <w:bCs/>
          <w:noProof/>
          <w:sz w:val="24"/>
          <w:szCs w:val="24"/>
          <w:lang w:val="en-US" w:eastAsia="en-US"/>
        </w:rPr>
        <w:t>LTE_NR_DC_CA_enh-Core</w:t>
      </w:r>
    </w:p>
    <w:p w14:paraId="126EC2C7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Release: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Cs/>
          <w:noProof/>
          <w:sz w:val="24"/>
          <w:szCs w:val="24"/>
          <w:lang w:val="en-US" w:eastAsia="en-US"/>
        </w:rPr>
        <w:t>16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0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6C3F3EE" w14:textId="4484A0EE" w:rsidR="00143513" w:rsidRDefault="00850C65" w:rsidP="00073883">
      <w:pPr>
        <w:jc w:val="both"/>
        <w:rPr>
          <w:lang w:val="en-US" w:eastAsia="en-US"/>
        </w:rPr>
      </w:pPr>
      <w:r w:rsidRPr="00073883">
        <w:rPr>
          <w:lang w:val="en-US" w:eastAsia="en-US"/>
        </w:rPr>
        <w:t xml:space="preserve">A part of the work item </w:t>
      </w:r>
      <w:r w:rsidR="00D27C89" w:rsidRPr="00073883">
        <w:rPr>
          <w:lang w:val="en-US" w:eastAsia="en-US"/>
        </w:rPr>
        <w:t xml:space="preserve">“NR MR-DC WID” [1] </w:t>
      </w:r>
      <w:r w:rsidRPr="00073883">
        <w:rPr>
          <w:lang w:val="en-US" w:eastAsia="en-US"/>
        </w:rPr>
        <w:t xml:space="preserve">is to define timelines for </w:t>
      </w:r>
      <w:proofErr w:type="spellStart"/>
      <w:r w:rsidRPr="00073883">
        <w:rPr>
          <w:lang w:val="en-US" w:eastAsia="en-US"/>
        </w:rPr>
        <w:t>Scell</w:t>
      </w:r>
      <w:proofErr w:type="spellEnd"/>
      <w:r w:rsidRPr="00073883">
        <w:rPr>
          <w:lang w:val="en-US" w:eastAsia="en-US"/>
        </w:rPr>
        <w:t xml:space="preserve"> dormancy behavior.</w:t>
      </w:r>
      <w:r w:rsidR="00996AC5">
        <w:rPr>
          <w:lang w:val="en-US" w:eastAsia="en-US"/>
        </w:rPr>
        <w:t xml:space="preserve"> </w:t>
      </w:r>
      <w:r w:rsidR="003F5141">
        <w:rPr>
          <w:lang w:val="en-US" w:eastAsia="en-US"/>
        </w:rPr>
        <w:t xml:space="preserve">RAN4 </w:t>
      </w:r>
      <w:r w:rsidR="009E428B">
        <w:rPr>
          <w:lang w:val="en-US" w:eastAsia="en-US"/>
        </w:rPr>
        <w:t xml:space="preserve">is supposed to </w:t>
      </w:r>
      <w:r w:rsidR="00E267E6" w:rsidRPr="00ED45C2">
        <w:rPr>
          <w:lang w:val="en-US" w:eastAsia="en-US"/>
        </w:rPr>
        <w:t xml:space="preserve">initially defines dormancy switch delay requirements </w:t>
      </w:r>
      <w:r w:rsidR="00E267E6" w:rsidRPr="00AE1E36">
        <w:rPr>
          <w:b/>
          <w:bCs/>
          <w:i/>
          <w:iCs/>
          <w:lang w:val="en-US" w:eastAsia="en-US"/>
        </w:rPr>
        <w:t xml:space="preserve">for one </w:t>
      </w:r>
      <w:proofErr w:type="spellStart"/>
      <w:r w:rsidR="00E267E6" w:rsidRPr="00AE1E36">
        <w:rPr>
          <w:b/>
          <w:bCs/>
          <w:i/>
          <w:iCs/>
          <w:lang w:val="en-US" w:eastAsia="en-US"/>
        </w:rPr>
        <w:t>SCell</w:t>
      </w:r>
      <w:proofErr w:type="spellEnd"/>
      <w:r w:rsidR="00BA48DD">
        <w:rPr>
          <w:lang w:val="en-US" w:eastAsia="en-US"/>
        </w:rPr>
        <w:t xml:space="preserve">, and the discussion will extend to </w:t>
      </w:r>
      <w:r w:rsidR="003A764A" w:rsidRPr="009E37DA">
        <w:rPr>
          <w:b/>
          <w:bCs/>
          <w:i/>
          <w:iCs/>
          <w:lang w:val="en-US" w:eastAsia="en-US"/>
        </w:rPr>
        <w:t xml:space="preserve">multiple </w:t>
      </w:r>
      <w:proofErr w:type="spellStart"/>
      <w:r w:rsidR="003A764A" w:rsidRPr="009E37DA">
        <w:rPr>
          <w:b/>
          <w:bCs/>
          <w:i/>
          <w:iCs/>
          <w:lang w:val="en-US" w:eastAsia="en-US"/>
        </w:rPr>
        <w:t>SCells</w:t>
      </w:r>
      <w:proofErr w:type="spellEnd"/>
      <w:r w:rsidR="003A764A" w:rsidRPr="009E37DA">
        <w:rPr>
          <w:b/>
          <w:bCs/>
          <w:i/>
          <w:iCs/>
          <w:lang w:val="en-US" w:eastAsia="en-US"/>
        </w:rPr>
        <w:t xml:space="preserve"> change</w:t>
      </w:r>
      <w:r w:rsidR="003A764A" w:rsidRPr="00ED45C2">
        <w:rPr>
          <w:lang w:val="en-US" w:eastAsia="en-US"/>
        </w:rPr>
        <w:t xml:space="preserve"> between dormancy and non-dormancy</w:t>
      </w:r>
      <w:r w:rsidR="003A764A">
        <w:rPr>
          <w:lang w:val="en-US" w:eastAsia="en-US"/>
        </w:rPr>
        <w:t>.</w:t>
      </w:r>
      <w:r w:rsidR="009E37DA">
        <w:rPr>
          <w:lang w:val="en-US" w:eastAsia="en-US"/>
        </w:rPr>
        <w:t xml:space="preserve"> </w:t>
      </w:r>
      <w:r w:rsidR="00BC696E">
        <w:rPr>
          <w:lang w:val="en-US" w:eastAsia="en-US"/>
        </w:rPr>
        <w:t xml:space="preserve">In RAN4#94Bis-e meeting, </w:t>
      </w:r>
      <w:r w:rsidR="00D35522">
        <w:rPr>
          <w:lang w:val="en-US" w:eastAsia="en-US"/>
        </w:rPr>
        <w:t xml:space="preserve">RAN4 made high-level agreements on </w:t>
      </w:r>
      <w:r w:rsidR="00BF082B">
        <w:rPr>
          <w:lang w:val="en-US" w:eastAsia="en-US"/>
        </w:rPr>
        <w:t xml:space="preserve">Single </w:t>
      </w:r>
      <w:proofErr w:type="spellStart"/>
      <w:r w:rsidR="00BF082B">
        <w:rPr>
          <w:lang w:val="en-US" w:eastAsia="en-US"/>
        </w:rPr>
        <w:t>SCell</w:t>
      </w:r>
      <w:proofErr w:type="spellEnd"/>
      <w:r w:rsidR="00BF082B">
        <w:rPr>
          <w:lang w:val="en-US" w:eastAsia="en-US"/>
        </w:rPr>
        <w:t xml:space="preserve"> BWP transition into/out of dormancy requirements</w:t>
      </w:r>
      <w:r w:rsidR="00BC27D7">
        <w:rPr>
          <w:lang w:val="en-US" w:eastAsia="en-US"/>
        </w:rPr>
        <w:t xml:space="preserve"> [2][3]</w:t>
      </w:r>
      <w:r w:rsidR="00BF082B">
        <w:rPr>
          <w:lang w:val="en-US" w:eastAsia="en-US"/>
        </w:rPr>
        <w:t xml:space="preserve">. </w:t>
      </w:r>
      <w:r w:rsidR="00715BC5">
        <w:rPr>
          <w:lang w:val="en-US" w:eastAsia="en-US"/>
        </w:rPr>
        <w:t xml:space="preserve">In this contribution, </w:t>
      </w:r>
      <w:r w:rsidR="009B7CAF">
        <w:rPr>
          <w:lang w:val="en-US" w:eastAsia="en-US"/>
        </w:rPr>
        <w:t xml:space="preserve">we investigate detailed </w:t>
      </w:r>
      <w:r w:rsidR="00C55FB5">
        <w:rPr>
          <w:lang w:val="en-US" w:eastAsia="en-US"/>
        </w:rPr>
        <w:t xml:space="preserve">BWP switching delay and interruption requirements and propose </w:t>
      </w:r>
      <w:r w:rsidR="00EF3FE7">
        <w:rPr>
          <w:lang w:val="en-US" w:eastAsia="en-US"/>
        </w:rPr>
        <w:t>dormant BWP specific requirements.</w:t>
      </w:r>
    </w:p>
    <w:p w14:paraId="44DBE9FA" w14:textId="77777777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9DB8F7B" w14:textId="2ACA937F" w:rsidR="00B92CBD" w:rsidRPr="0041483A" w:rsidRDefault="0041483A" w:rsidP="00880D6D">
      <w:pPr>
        <w:jc w:val="both"/>
        <w:rPr>
          <w:b/>
          <w:bCs/>
          <w:u w:val="single"/>
          <w:lang w:eastAsia="en-US"/>
        </w:rPr>
      </w:pPr>
      <w:r w:rsidRPr="0041483A">
        <w:rPr>
          <w:b/>
          <w:bCs/>
          <w:u w:val="single"/>
          <w:lang w:eastAsia="en-US"/>
        </w:rPr>
        <w:t>Requirements at BWP transition into/out of dormancy</w:t>
      </w:r>
    </w:p>
    <w:p w14:paraId="0B113F0E" w14:textId="33059AD0" w:rsidR="001757AD" w:rsidRDefault="00775736" w:rsidP="00286BB0">
      <w:pPr>
        <w:jc w:val="both"/>
        <w:rPr>
          <w:lang w:val="en-US" w:eastAsia="en-US"/>
        </w:rPr>
      </w:pPr>
      <w:r>
        <w:rPr>
          <w:lang w:eastAsia="en-US"/>
        </w:rPr>
        <w:t xml:space="preserve">There were proposals </w:t>
      </w:r>
      <w:r w:rsidR="00F56BD0">
        <w:rPr>
          <w:lang w:eastAsia="en-US"/>
        </w:rPr>
        <w:t xml:space="preserve">to enhance </w:t>
      </w:r>
      <w:r w:rsidR="00012D26">
        <w:rPr>
          <w:lang w:eastAsia="en-US"/>
        </w:rPr>
        <w:t xml:space="preserve">dormant </w:t>
      </w:r>
      <w:r w:rsidR="00F56BD0">
        <w:rPr>
          <w:lang w:eastAsia="en-US"/>
        </w:rPr>
        <w:t xml:space="preserve">BWP switching delay </w:t>
      </w:r>
      <w:r w:rsidR="001E0408">
        <w:rPr>
          <w:lang w:eastAsia="en-US"/>
        </w:rPr>
        <w:t xml:space="preserve">and interruption requirement </w:t>
      </w:r>
      <w:r w:rsidR="00F56BD0">
        <w:rPr>
          <w:lang w:eastAsia="en-US"/>
        </w:rPr>
        <w:t xml:space="preserve">for </w:t>
      </w:r>
      <w:r w:rsidR="00012D26">
        <w:rPr>
          <w:lang w:eastAsia="en-US"/>
        </w:rPr>
        <w:t xml:space="preserve">specific BWP configurations, e.g. </w:t>
      </w:r>
      <w:r w:rsidR="00A06C45">
        <w:rPr>
          <w:lang w:eastAsia="en-US"/>
        </w:rPr>
        <w:t>BWP configurations between dormancy and non-dormancy are almost identical</w:t>
      </w:r>
      <w:r w:rsidR="004347C9">
        <w:rPr>
          <w:lang w:eastAsia="en-US"/>
        </w:rPr>
        <w:t>. However, con</w:t>
      </w:r>
      <w:r w:rsidR="001E0408">
        <w:rPr>
          <w:lang w:eastAsia="en-US"/>
        </w:rPr>
        <w:t xml:space="preserve">sidering that </w:t>
      </w:r>
      <w:r w:rsidR="00977A52">
        <w:rPr>
          <w:lang w:eastAsia="en-US"/>
        </w:rPr>
        <w:t xml:space="preserve">in dormant BWP context </w:t>
      </w:r>
      <w:r w:rsidR="001E0408">
        <w:rPr>
          <w:lang w:eastAsia="en-US"/>
        </w:rPr>
        <w:t>UE power saving is also an important aspect</w:t>
      </w:r>
      <w:r w:rsidR="00977A52">
        <w:rPr>
          <w:lang w:eastAsia="en-US"/>
        </w:rPr>
        <w:t xml:space="preserve"> which can </w:t>
      </w:r>
      <w:r w:rsidR="007D342A">
        <w:rPr>
          <w:lang w:eastAsia="en-US"/>
        </w:rPr>
        <w:t>be achieve</w:t>
      </w:r>
      <w:r w:rsidR="00F54727">
        <w:rPr>
          <w:lang w:eastAsia="en-US"/>
        </w:rPr>
        <w:t>d</w:t>
      </w:r>
      <w:r w:rsidR="007D342A">
        <w:rPr>
          <w:lang w:eastAsia="en-US"/>
        </w:rPr>
        <w:t xml:space="preserve"> mostly by, e.g. adjusting and/or turning on/off </w:t>
      </w:r>
      <w:r w:rsidR="004121D4">
        <w:rPr>
          <w:lang w:eastAsia="en-US"/>
        </w:rPr>
        <w:t xml:space="preserve">RF components and/or </w:t>
      </w:r>
      <w:r w:rsidR="00ED310D">
        <w:rPr>
          <w:lang w:eastAsia="en-US"/>
        </w:rPr>
        <w:t xml:space="preserve">parts of </w:t>
      </w:r>
      <w:r w:rsidR="004121D4">
        <w:rPr>
          <w:lang w:eastAsia="en-US"/>
        </w:rPr>
        <w:t>baseband process</w:t>
      </w:r>
      <w:r w:rsidR="00ED310D">
        <w:rPr>
          <w:lang w:eastAsia="en-US"/>
        </w:rPr>
        <w:t>or</w:t>
      </w:r>
      <w:r w:rsidR="00284859">
        <w:rPr>
          <w:lang w:eastAsia="en-US"/>
        </w:rPr>
        <w:t>,</w:t>
      </w:r>
      <w:r w:rsidR="001757AD">
        <w:rPr>
          <w:lang w:eastAsia="en-US"/>
        </w:rPr>
        <w:t xml:space="preserve"> BWP processing timeline </w:t>
      </w:r>
      <w:r w:rsidR="008C6973">
        <w:rPr>
          <w:lang w:eastAsia="en-US"/>
        </w:rPr>
        <w:t xml:space="preserve">requirements </w:t>
      </w:r>
      <w:r w:rsidR="001757AD">
        <w:rPr>
          <w:lang w:eastAsia="en-US"/>
        </w:rPr>
        <w:t xml:space="preserve">shouldn’t be </w:t>
      </w:r>
      <w:r w:rsidR="00017770">
        <w:rPr>
          <w:lang w:eastAsia="en-US"/>
        </w:rPr>
        <w:t xml:space="preserve">more </w:t>
      </w:r>
      <w:r w:rsidR="001757AD">
        <w:rPr>
          <w:lang w:eastAsia="en-US"/>
        </w:rPr>
        <w:t>tightened</w:t>
      </w:r>
      <w:r w:rsidR="00017770">
        <w:rPr>
          <w:lang w:eastAsia="en-US"/>
        </w:rPr>
        <w:t xml:space="preserve"> than </w:t>
      </w:r>
      <w:r w:rsidR="008C6973">
        <w:rPr>
          <w:lang w:eastAsia="en-US"/>
        </w:rPr>
        <w:t xml:space="preserve">the current ones. </w:t>
      </w:r>
      <w:r w:rsidR="001559A5">
        <w:rPr>
          <w:lang w:eastAsia="en-US"/>
        </w:rPr>
        <w:t>It should be noted that</w:t>
      </w:r>
      <w:r w:rsidR="00A87514">
        <w:rPr>
          <w:lang w:eastAsia="en-US"/>
        </w:rPr>
        <w:t xml:space="preserve"> </w:t>
      </w:r>
      <w:r w:rsidR="00B41C94">
        <w:rPr>
          <w:lang w:eastAsia="en-US"/>
        </w:rPr>
        <w:t xml:space="preserve">BWP is </w:t>
      </w:r>
      <w:r w:rsidR="00BB3C02">
        <w:rPr>
          <w:lang w:eastAsia="en-US"/>
        </w:rPr>
        <w:t xml:space="preserve">used to </w:t>
      </w:r>
      <w:r w:rsidR="003250AD">
        <w:rPr>
          <w:lang w:eastAsia="en-US"/>
        </w:rPr>
        <w:t xml:space="preserve">realize </w:t>
      </w:r>
      <w:r w:rsidR="00BB3C02">
        <w:rPr>
          <w:lang w:eastAsia="en-US"/>
        </w:rPr>
        <w:t xml:space="preserve">dormant </w:t>
      </w:r>
      <w:proofErr w:type="spellStart"/>
      <w:r w:rsidR="00BB3C02">
        <w:rPr>
          <w:lang w:eastAsia="en-US"/>
        </w:rPr>
        <w:t>SCell</w:t>
      </w:r>
      <w:proofErr w:type="spellEnd"/>
      <w:r w:rsidR="00BB3C02">
        <w:rPr>
          <w:lang w:eastAsia="en-US"/>
        </w:rPr>
        <w:t xml:space="preserve"> </w:t>
      </w:r>
      <w:r w:rsidR="00DD5835">
        <w:rPr>
          <w:lang w:eastAsia="en-US"/>
        </w:rPr>
        <w:t xml:space="preserve">while </w:t>
      </w:r>
      <w:r w:rsidR="00F72EB3">
        <w:rPr>
          <w:lang w:val="en-US" w:eastAsia="en-US"/>
        </w:rPr>
        <w:t>minimiz</w:t>
      </w:r>
      <w:r w:rsidR="00DD5835">
        <w:rPr>
          <w:lang w:val="en-US" w:eastAsia="en-US"/>
        </w:rPr>
        <w:t>ing</w:t>
      </w:r>
      <w:r w:rsidR="00F72EB3">
        <w:rPr>
          <w:lang w:val="en-US" w:eastAsia="en-US"/>
        </w:rPr>
        <w:t xml:space="preserve"> spec work, which means </w:t>
      </w:r>
      <w:r w:rsidR="00C64001">
        <w:rPr>
          <w:lang w:val="en-US" w:eastAsia="en-US"/>
        </w:rPr>
        <w:t xml:space="preserve">timeline requirement should be </w:t>
      </w:r>
      <w:r w:rsidR="008D536B">
        <w:rPr>
          <w:lang w:val="en-US" w:eastAsia="en-US"/>
        </w:rPr>
        <w:t xml:space="preserve">defined based on a principle </w:t>
      </w:r>
      <w:r w:rsidR="001351DC">
        <w:rPr>
          <w:lang w:val="en-US" w:eastAsia="en-US"/>
        </w:rPr>
        <w:t xml:space="preserve">used in defining requirements for </w:t>
      </w:r>
      <w:r w:rsidR="008D536B">
        <w:rPr>
          <w:lang w:val="en-US" w:eastAsia="en-US"/>
        </w:rPr>
        <w:t xml:space="preserve">LTE dormant </w:t>
      </w:r>
      <w:proofErr w:type="spellStart"/>
      <w:r w:rsidR="001351DC">
        <w:rPr>
          <w:lang w:val="en-US" w:eastAsia="en-US"/>
        </w:rPr>
        <w:t>SCell</w:t>
      </w:r>
      <w:proofErr w:type="spellEnd"/>
      <w:r w:rsidR="00862449">
        <w:rPr>
          <w:lang w:val="en-US" w:eastAsia="en-US"/>
        </w:rPr>
        <w:t xml:space="preserve"> rather than a generic NR BWP switch context. </w:t>
      </w:r>
      <w:r w:rsidR="001D33F4">
        <w:rPr>
          <w:lang w:val="en-US" w:eastAsia="en-US"/>
        </w:rPr>
        <w:t xml:space="preserve">In LTE </w:t>
      </w:r>
      <w:r w:rsidR="007723AE">
        <w:rPr>
          <w:lang w:val="en-US" w:eastAsia="en-US"/>
        </w:rPr>
        <w:t xml:space="preserve">dormant </w:t>
      </w:r>
      <w:proofErr w:type="spellStart"/>
      <w:r w:rsidR="007723AE">
        <w:rPr>
          <w:lang w:val="en-US" w:eastAsia="en-US"/>
        </w:rPr>
        <w:t>SCell</w:t>
      </w:r>
      <w:proofErr w:type="spellEnd"/>
      <w:r w:rsidR="007723AE">
        <w:rPr>
          <w:lang w:val="en-US" w:eastAsia="en-US"/>
        </w:rPr>
        <w:t xml:space="preserve"> requirements, </w:t>
      </w:r>
      <w:r w:rsidR="007A1E58">
        <w:rPr>
          <w:lang w:val="en-US" w:eastAsia="en-US"/>
        </w:rPr>
        <w:t xml:space="preserve">interruption at </w:t>
      </w:r>
      <w:r w:rsidR="006B1B10">
        <w:rPr>
          <w:lang w:val="en-US" w:eastAsia="en-US"/>
        </w:rPr>
        <w:t xml:space="preserve">dormant </w:t>
      </w:r>
      <w:proofErr w:type="spellStart"/>
      <w:r w:rsidR="006B1B10">
        <w:rPr>
          <w:lang w:val="en-US" w:eastAsia="en-US"/>
        </w:rPr>
        <w:t>SCell</w:t>
      </w:r>
      <w:proofErr w:type="spellEnd"/>
      <w:r w:rsidR="006B1B10">
        <w:rPr>
          <w:lang w:val="en-US" w:eastAsia="en-US"/>
        </w:rPr>
        <w:t xml:space="preserve"> activation/deactivation </w:t>
      </w:r>
      <w:r w:rsidR="007A1E58">
        <w:rPr>
          <w:lang w:val="en-US" w:eastAsia="en-US"/>
        </w:rPr>
        <w:t xml:space="preserve">is </w:t>
      </w:r>
      <w:r w:rsidR="008F020D">
        <w:rPr>
          <w:lang w:val="en-US" w:eastAsia="en-US"/>
        </w:rPr>
        <w:t>always allowed</w:t>
      </w:r>
      <w:r w:rsidR="00015CE7">
        <w:rPr>
          <w:lang w:val="en-US" w:eastAsia="en-US"/>
        </w:rPr>
        <w:t>.</w:t>
      </w:r>
    </w:p>
    <w:p w14:paraId="27EEFE18" w14:textId="12B211B4" w:rsidR="00FB4FB4" w:rsidRDefault="0095435E" w:rsidP="00015CE7">
      <w:pPr>
        <w:jc w:val="both"/>
        <w:rPr>
          <w:lang w:val="en-US" w:eastAsia="en-US"/>
        </w:rPr>
      </w:pPr>
      <w:r>
        <w:rPr>
          <w:lang w:val="en-US" w:eastAsia="en-US"/>
        </w:rPr>
        <w:t xml:space="preserve">According to </w:t>
      </w:r>
      <w:r w:rsidR="00AB09AA">
        <w:rPr>
          <w:lang w:val="en-US" w:eastAsia="en-US"/>
        </w:rPr>
        <w:t>TS38.213</w:t>
      </w:r>
      <w:r>
        <w:rPr>
          <w:lang w:val="en-US" w:eastAsia="en-US"/>
        </w:rPr>
        <w:t xml:space="preserve">, </w:t>
      </w:r>
      <w:r w:rsidR="00E55AE0">
        <w:rPr>
          <w:lang w:val="en-US" w:eastAsia="en-US"/>
        </w:rPr>
        <w:t xml:space="preserve">PDCCH OFDM symbols carrying </w:t>
      </w:r>
      <w:r w:rsidR="00A941D9">
        <w:rPr>
          <w:lang w:eastAsia="en-US"/>
        </w:rPr>
        <w:t>a legacy active BWP switching DCI</w:t>
      </w:r>
      <w:r w:rsidR="00E55AE0">
        <w:rPr>
          <w:lang w:eastAsia="en-US"/>
        </w:rPr>
        <w:t xml:space="preserve"> can be </w:t>
      </w:r>
      <w:r w:rsidR="004917DA">
        <w:rPr>
          <w:lang w:eastAsia="en-US"/>
        </w:rPr>
        <w:t xml:space="preserve">located only </w:t>
      </w:r>
      <w:r w:rsidR="004917DA" w:rsidRPr="004917DA">
        <w:rPr>
          <w:lang w:eastAsia="en-US"/>
        </w:rPr>
        <w:t>within the first 3 symbols of a slot</w:t>
      </w:r>
      <w:r w:rsidR="004917DA">
        <w:rPr>
          <w:lang w:eastAsia="en-US"/>
        </w:rPr>
        <w:t xml:space="preserve"> as opposed to </w:t>
      </w:r>
      <w:r w:rsidR="00352D80">
        <w:rPr>
          <w:lang w:eastAsia="en-US"/>
        </w:rPr>
        <w:t xml:space="preserve">that </w:t>
      </w:r>
      <w:r w:rsidR="008722D9">
        <w:rPr>
          <w:lang w:eastAsia="en-US"/>
        </w:rPr>
        <w:t xml:space="preserve">those for </w:t>
      </w:r>
      <w:r w:rsidR="008722D9">
        <w:rPr>
          <w:lang w:val="en-US" w:eastAsia="en-US"/>
        </w:rPr>
        <w:t>DCIs triggering BWP transition into/out of dormancy</w:t>
      </w:r>
      <w:r w:rsidR="004A3685">
        <w:rPr>
          <w:lang w:val="en-US" w:eastAsia="en-US"/>
        </w:rPr>
        <w:t xml:space="preserve"> </w:t>
      </w:r>
      <w:r w:rsidR="00352D80">
        <w:rPr>
          <w:lang w:val="en-US" w:eastAsia="en-US"/>
        </w:rPr>
        <w:t xml:space="preserve">can </w:t>
      </w:r>
      <w:proofErr w:type="gramStart"/>
      <w:r w:rsidR="00352D80">
        <w:rPr>
          <w:lang w:val="en-US" w:eastAsia="en-US"/>
        </w:rPr>
        <w:t>be located in</w:t>
      </w:r>
      <w:proofErr w:type="gramEnd"/>
      <w:r w:rsidR="00352D80">
        <w:rPr>
          <w:lang w:val="en-US" w:eastAsia="en-US"/>
        </w:rPr>
        <w:t xml:space="preserve"> any OFDM symbols within a slot. Based on </w:t>
      </w:r>
      <w:r w:rsidR="00A475F6">
        <w:rPr>
          <w:lang w:val="en-US" w:eastAsia="en-US"/>
        </w:rPr>
        <w:t xml:space="preserve">this observation, BWP </w:t>
      </w:r>
      <w:r w:rsidR="00BB2BD3">
        <w:rPr>
          <w:lang w:val="en-US" w:eastAsia="en-US"/>
        </w:rPr>
        <w:t xml:space="preserve">switch delay </w:t>
      </w:r>
      <w:r w:rsidR="002D08AB">
        <w:rPr>
          <w:lang w:val="en-US" w:eastAsia="en-US"/>
        </w:rPr>
        <w:t xml:space="preserve">for (non-)dormancy </w:t>
      </w:r>
      <w:r w:rsidR="00061DFF">
        <w:rPr>
          <w:lang w:val="en-US" w:eastAsia="en-US"/>
        </w:rPr>
        <w:t xml:space="preserve">transition </w:t>
      </w:r>
      <w:r w:rsidR="00BB2BD3">
        <w:rPr>
          <w:lang w:val="en-US" w:eastAsia="en-US"/>
        </w:rPr>
        <w:t>needs to be extended</w:t>
      </w:r>
      <w:r w:rsidR="00557837">
        <w:rPr>
          <w:lang w:val="en-US" w:eastAsia="en-US"/>
        </w:rPr>
        <w:t xml:space="preserve"> </w:t>
      </w:r>
      <w:r w:rsidR="005E6CAA">
        <w:rPr>
          <w:lang w:val="en-US" w:eastAsia="en-US"/>
        </w:rPr>
        <w:t xml:space="preserve">at least </w:t>
      </w:r>
      <w:r w:rsidR="002D08AB">
        <w:rPr>
          <w:lang w:val="en-US" w:eastAsia="en-US"/>
        </w:rPr>
        <w:t>by one slot</w:t>
      </w:r>
      <w:r w:rsidR="00061DFF">
        <w:rPr>
          <w:lang w:val="en-US" w:eastAsia="en-US"/>
        </w:rPr>
        <w:t>.</w:t>
      </w:r>
      <w:r w:rsidR="005E6CAA">
        <w:rPr>
          <w:lang w:val="en-US" w:eastAsia="en-US"/>
        </w:rPr>
        <w:t xml:space="preserve"> In addition, when </w:t>
      </w:r>
      <w:r w:rsidR="00867969">
        <w:rPr>
          <w:lang w:val="en-US" w:eastAsia="en-US"/>
        </w:rPr>
        <w:t xml:space="preserve">the </w:t>
      </w:r>
      <w:proofErr w:type="spellStart"/>
      <w:r w:rsidR="00867969">
        <w:rPr>
          <w:lang w:val="en-US" w:eastAsia="en-US"/>
        </w:rPr>
        <w:t>SCells</w:t>
      </w:r>
      <w:proofErr w:type="spellEnd"/>
      <w:r w:rsidR="00867969">
        <w:rPr>
          <w:lang w:val="en-US" w:eastAsia="en-US"/>
        </w:rPr>
        <w:t xml:space="preserve">’ SCS is larger than the </w:t>
      </w:r>
      <w:proofErr w:type="spellStart"/>
      <w:r w:rsidR="00867969">
        <w:rPr>
          <w:lang w:val="en-US" w:eastAsia="en-US"/>
        </w:rPr>
        <w:t>PCell’s</w:t>
      </w:r>
      <w:proofErr w:type="spellEnd"/>
      <w:r w:rsidR="00867969">
        <w:rPr>
          <w:lang w:val="en-US" w:eastAsia="en-US"/>
        </w:rPr>
        <w:t xml:space="preserve"> SCS, </w:t>
      </w:r>
      <w:r w:rsidR="007001F8" w:rsidRPr="00FB4FB4">
        <w:rPr>
          <w:lang w:val="en-US" w:eastAsia="en-US"/>
        </w:rPr>
        <w:t>the impact of the additional delay due to PDCCH slot duration being longer than same SCS case</w:t>
      </w:r>
      <w:r w:rsidR="007001F8">
        <w:rPr>
          <w:lang w:val="en-US" w:eastAsia="en-US"/>
        </w:rPr>
        <w:t xml:space="preserve"> also need to be accounted for in </w:t>
      </w:r>
      <w:r w:rsidR="006D2592">
        <w:rPr>
          <w:lang w:val="en-US" w:eastAsia="en-US"/>
        </w:rPr>
        <w:t>BWP switch delay.</w:t>
      </w:r>
    </w:p>
    <w:p w14:paraId="6930DB56" w14:textId="18A6B840" w:rsidR="00B92CBD" w:rsidRDefault="00B92CBD" w:rsidP="00B92CBD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>Proposal 1</w:t>
      </w:r>
      <w:r>
        <w:rPr>
          <w:b/>
          <w:bCs/>
          <w:lang w:val="en-US" w:eastAsia="en-US"/>
        </w:rPr>
        <w:t>:</w:t>
      </w:r>
      <w:r w:rsidRPr="00E11CEF">
        <w:rPr>
          <w:lang w:val="en-US" w:eastAsia="en-US"/>
        </w:rPr>
        <w:t xml:space="preserve"> </w:t>
      </w:r>
      <w:r w:rsidR="00AE26E2" w:rsidRPr="00AE26E2">
        <w:rPr>
          <w:lang w:val="en-US" w:eastAsia="en-US"/>
        </w:rPr>
        <w:t xml:space="preserve">For BWP transition </w:t>
      </w:r>
      <w:r w:rsidR="00AE26E2">
        <w:rPr>
          <w:lang w:val="en-US" w:eastAsia="en-US"/>
        </w:rPr>
        <w:t>into/</w:t>
      </w:r>
      <w:r w:rsidR="00AE26E2" w:rsidRPr="00AE26E2">
        <w:rPr>
          <w:lang w:val="en-US" w:eastAsia="en-US"/>
        </w:rPr>
        <w:t xml:space="preserve">out of dormancy in a single </w:t>
      </w:r>
      <w:proofErr w:type="spellStart"/>
      <w:r w:rsidR="00AE26E2" w:rsidRPr="00AE26E2">
        <w:rPr>
          <w:lang w:val="en-US" w:eastAsia="en-US"/>
        </w:rPr>
        <w:t>SCell</w:t>
      </w:r>
      <w:proofErr w:type="spellEnd"/>
      <w:r w:rsidR="00AE26E2" w:rsidRPr="00AE26E2">
        <w:rPr>
          <w:lang w:val="en-US" w:eastAsia="en-US"/>
        </w:rPr>
        <w:t>, RAN4 to define the following requirements</w:t>
      </w:r>
    </w:p>
    <w:p w14:paraId="125B50A8" w14:textId="3E501ECA" w:rsidR="00B92CBD" w:rsidRDefault="00AE26E2" w:rsidP="00B92CBD">
      <w:pPr>
        <w:pStyle w:val="ListParagraph"/>
        <w:numPr>
          <w:ilvl w:val="0"/>
          <w:numId w:val="38"/>
        </w:numPr>
        <w:jc w:val="both"/>
        <w:rPr>
          <w:lang w:val="en-US" w:eastAsia="en-US"/>
        </w:rPr>
      </w:pPr>
      <w:r w:rsidRPr="00AE26E2">
        <w:rPr>
          <w:lang w:val="en-US" w:eastAsia="en-US"/>
        </w:rPr>
        <w:t>Inside active time (DCI 0-1 and DCI 1-1 based Case-1/2 dormancy indication)</w:t>
      </w:r>
    </w:p>
    <w:p w14:paraId="5431EB69" w14:textId="0D4467FE" w:rsidR="00B92CBD" w:rsidRPr="008E3139" w:rsidRDefault="0021038D" w:rsidP="0021038D">
      <w:pPr>
        <w:pStyle w:val="ListParagraph"/>
        <w:numPr>
          <w:ilvl w:val="1"/>
          <w:numId w:val="38"/>
        </w:numPr>
        <w:jc w:val="both"/>
        <w:rPr>
          <w:lang w:val="en-US" w:eastAsia="en-US"/>
        </w:rPr>
      </w:pPr>
      <w:r w:rsidRPr="0021038D">
        <w:rPr>
          <w:lang w:val="en-US" w:eastAsia="en-US"/>
        </w:rPr>
        <w:t>BWP switch delay</w:t>
      </w:r>
    </w:p>
    <w:p w14:paraId="7FE43C60" w14:textId="38C56EB9" w:rsidR="00B92CBD" w:rsidRDefault="0021038D" w:rsidP="00B92CBD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21038D">
        <w:rPr>
          <w:lang w:val="en-US" w:eastAsia="en-US"/>
        </w:rPr>
        <w:t xml:space="preserve">Reuse Table 8.6.2-1, and add </w:t>
      </w:r>
      <w:r w:rsidR="00617AE5">
        <w:rPr>
          <w:lang w:val="en-US" w:eastAsia="en-US"/>
        </w:rPr>
        <w:t>Z</w:t>
      </w:r>
      <w:r w:rsidRPr="0021038D">
        <w:rPr>
          <w:lang w:val="en-US" w:eastAsia="en-US"/>
        </w:rPr>
        <w:t xml:space="preserve"> slot to all entries</w:t>
      </w:r>
    </w:p>
    <w:p w14:paraId="093588E6" w14:textId="306783AC" w:rsidR="00981D57" w:rsidRDefault="00981D57" w:rsidP="00981D57">
      <w:pPr>
        <w:pStyle w:val="ListParagraph"/>
        <w:numPr>
          <w:ilvl w:val="3"/>
          <w:numId w:val="38"/>
        </w:numPr>
        <w:jc w:val="both"/>
        <w:rPr>
          <w:lang w:val="en-US" w:eastAsia="en-US"/>
        </w:rPr>
      </w:pPr>
      <w:r>
        <w:rPr>
          <w:lang w:val="en-US" w:eastAsia="en-US"/>
        </w:rPr>
        <w:t>Z is at least one slot</w:t>
      </w:r>
    </w:p>
    <w:p w14:paraId="6E92EB5F" w14:textId="7FAA2127" w:rsidR="0021038D" w:rsidRDefault="004C38FC" w:rsidP="00B92CBD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4C38FC">
        <w:rPr>
          <w:lang w:val="en-US" w:eastAsia="en-US"/>
        </w:rPr>
        <w:t>FR1 and FR2 can support same or different BWP switch delay types, e.g. Type 2 for FR1 and Type 1 for FR2</w:t>
      </w:r>
    </w:p>
    <w:p w14:paraId="3CC6E1A9" w14:textId="7A0114FE" w:rsidR="004C38FC" w:rsidRDefault="00FF4A37" w:rsidP="00205601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FF4A37">
        <w:rPr>
          <w:lang w:val="en-US" w:eastAsia="en-US"/>
        </w:rPr>
        <w:t xml:space="preserve">BWP switch delay should be determined based on the smallest SCS among the </w:t>
      </w:r>
      <w:proofErr w:type="spellStart"/>
      <w:r w:rsidRPr="00FF4A37">
        <w:rPr>
          <w:lang w:val="en-US" w:eastAsia="en-US"/>
        </w:rPr>
        <w:t>SCells</w:t>
      </w:r>
      <w:proofErr w:type="spellEnd"/>
      <w:r w:rsidRPr="00FF4A37">
        <w:rPr>
          <w:lang w:val="en-US" w:eastAsia="en-US"/>
        </w:rPr>
        <w:t xml:space="preserve"> which are concurrently triggered, as well as the SCS of the </w:t>
      </w:r>
      <w:proofErr w:type="spellStart"/>
      <w:r w:rsidRPr="00FF4A37">
        <w:rPr>
          <w:lang w:val="en-US" w:eastAsia="en-US"/>
        </w:rPr>
        <w:t>PCell</w:t>
      </w:r>
      <w:proofErr w:type="spellEnd"/>
    </w:p>
    <w:p w14:paraId="111EB672" w14:textId="240E1C3A" w:rsidR="00506328" w:rsidRDefault="00B412CC" w:rsidP="00506328">
      <w:pPr>
        <w:pStyle w:val="ListParagraph"/>
        <w:numPr>
          <w:ilvl w:val="1"/>
          <w:numId w:val="38"/>
        </w:numPr>
        <w:jc w:val="both"/>
        <w:rPr>
          <w:lang w:val="en-US" w:eastAsia="en-US"/>
        </w:rPr>
      </w:pPr>
      <w:r w:rsidRPr="00B412CC">
        <w:rPr>
          <w:lang w:val="en-US" w:eastAsia="en-US"/>
        </w:rPr>
        <w:t>Interruption time at BWP switch</w:t>
      </w:r>
    </w:p>
    <w:p w14:paraId="3615CD23" w14:textId="77777777" w:rsidR="00EF0E16" w:rsidRPr="00EF0E16" w:rsidRDefault="00EF0E16" w:rsidP="00EF0E16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EF0E16">
        <w:rPr>
          <w:lang w:val="en-US" w:eastAsia="en-US"/>
        </w:rPr>
        <w:t xml:space="preserve">If UE is capable of per-FR gap, UE </w:t>
      </w:r>
      <w:proofErr w:type="gramStart"/>
      <w:r w:rsidRPr="00EF0E16">
        <w:rPr>
          <w:lang w:val="en-US" w:eastAsia="en-US"/>
        </w:rPr>
        <w:t>is allowed to</w:t>
      </w:r>
      <w:proofErr w:type="gramEnd"/>
      <w:r w:rsidRPr="00EF0E16">
        <w:rPr>
          <w:lang w:val="en-US" w:eastAsia="en-US"/>
        </w:rPr>
        <w:t xml:space="preserve"> cause interruption of up to X slot to other active serving cells in the same frequency range</w:t>
      </w:r>
    </w:p>
    <w:p w14:paraId="7D6B8377" w14:textId="77777777" w:rsidR="00EF0E16" w:rsidRPr="00EF0E16" w:rsidRDefault="00EF0E16" w:rsidP="00EF0E16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EF0E16">
        <w:rPr>
          <w:lang w:val="en-US" w:eastAsia="en-US"/>
        </w:rPr>
        <w:t xml:space="preserve">If UE is not capable of per-FR gap, UE </w:t>
      </w:r>
      <w:proofErr w:type="gramStart"/>
      <w:r w:rsidRPr="00EF0E16">
        <w:rPr>
          <w:lang w:val="en-US" w:eastAsia="en-US"/>
        </w:rPr>
        <w:t>is allowed to</w:t>
      </w:r>
      <w:proofErr w:type="gramEnd"/>
      <w:r w:rsidRPr="00EF0E16">
        <w:rPr>
          <w:lang w:val="en-US" w:eastAsia="en-US"/>
        </w:rPr>
        <w:t xml:space="preserve"> cause interruption of up to X slot to other active serving cells</w:t>
      </w:r>
    </w:p>
    <w:p w14:paraId="209F5E93" w14:textId="77777777" w:rsidR="00EF0E16" w:rsidRPr="00EF0E16" w:rsidRDefault="00EF0E16" w:rsidP="00EF0E16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EF0E16">
        <w:rPr>
          <w:lang w:val="en-US" w:eastAsia="en-US"/>
        </w:rPr>
        <w:t>X is defined in Table 8.2.2.2.5-1 of TS38.133</w:t>
      </w:r>
    </w:p>
    <w:p w14:paraId="1CFBE813" w14:textId="77777777" w:rsidR="00EF0E16" w:rsidRPr="00EF0E16" w:rsidRDefault="00EF0E16" w:rsidP="00EF0E16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EF0E16">
        <w:rPr>
          <w:lang w:val="en-US" w:eastAsia="en-US"/>
        </w:rPr>
        <w:t>The interruption time window is confined within the BWP switching delay from dormancy to non-dormancy</w:t>
      </w:r>
    </w:p>
    <w:p w14:paraId="4C5DAEAB" w14:textId="2D0F5CF9" w:rsidR="00B412CC" w:rsidRDefault="00EF0E16" w:rsidP="00EF0E16">
      <w:pPr>
        <w:pStyle w:val="ListParagraph"/>
        <w:numPr>
          <w:ilvl w:val="0"/>
          <w:numId w:val="38"/>
        </w:numPr>
        <w:jc w:val="both"/>
        <w:rPr>
          <w:lang w:val="en-US" w:eastAsia="en-US"/>
        </w:rPr>
      </w:pPr>
      <w:r w:rsidRPr="00EF0E16">
        <w:rPr>
          <w:lang w:val="en-US" w:eastAsia="en-US"/>
        </w:rPr>
        <w:t xml:space="preserve">Outside active time (DCI 2-6 based </w:t>
      </w:r>
      <w:proofErr w:type="spellStart"/>
      <w:r w:rsidRPr="00EF0E16">
        <w:rPr>
          <w:lang w:val="en-US" w:eastAsia="en-US"/>
        </w:rPr>
        <w:t>SCell</w:t>
      </w:r>
      <w:proofErr w:type="spellEnd"/>
      <w:r w:rsidRPr="00EF0E16">
        <w:rPr>
          <w:lang w:val="en-US" w:eastAsia="en-US"/>
        </w:rPr>
        <w:t xml:space="preserve"> Group dormancy indication)</w:t>
      </w:r>
    </w:p>
    <w:p w14:paraId="35393648" w14:textId="77777777" w:rsidR="00EF0E16" w:rsidRPr="00EF0E16" w:rsidRDefault="00EF0E16" w:rsidP="00EF0E16">
      <w:pPr>
        <w:pStyle w:val="ListParagraph"/>
        <w:numPr>
          <w:ilvl w:val="1"/>
          <w:numId w:val="38"/>
        </w:numPr>
        <w:jc w:val="both"/>
        <w:rPr>
          <w:lang w:val="en-US" w:eastAsia="en-US"/>
        </w:rPr>
      </w:pPr>
      <w:r w:rsidRPr="00EF0E16">
        <w:rPr>
          <w:lang w:val="en-US" w:eastAsia="en-US"/>
        </w:rPr>
        <w:t>BWP switch delay</w:t>
      </w:r>
    </w:p>
    <w:p w14:paraId="6EE42E5D" w14:textId="77777777" w:rsidR="00EF0E16" w:rsidRPr="00EF0E16" w:rsidRDefault="00EF0E16" w:rsidP="00EF0E16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EF0E16">
        <w:rPr>
          <w:lang w:val="en-US" w:eastAsia="en-US"/>
        </w:rPr>
        <w:t>Timeline for inside active time serves as a baseline</w:t>
      </w:r>
    </w:p>
    <w:p w14:paraId="25D2756C" w14:textId="77777777" w:rsidR="00606C58" w:rsidRPr="00606C58" w:rsidRDefault="00606C58" w:rsidP="00606C58">
      <w:pPr>
        <w:pStyle w:val="ListParagraph"/>
        <w:numPr>
          <w:ilvl w:val="1"/>
          <w:numId w:val="38"/>
        </w:numPr>
        <w:jc w:val="both"/>
        <w:rPr>
          <w:lang w:val="en-US" w:eastAsia="en-US"/>
        </w:rPr>
      </w:pPr>
      <w:r w:rsidRPr="00606C58">
        <w:rPr>
          <w:lang w:val="en-US" w:eastAsia="en-US"/>
        </w:rPr>
        <w:lastRenderedPageBreak/>
        <w:t>Interruption time at BWP switch</w:t>
      </w:r>
    </w:p>
    <w:p w14:paraId="15EF655D" w14:textId="77777777" w:rsidR="00606C58" w:rsidRPr="00606C58" w:rsidRDefault="00606C58" w:rsidP="00606C58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606C58">
        <w:rPr>
          <w:lang w:val="en-US" w:eastAsia="en-US"/>
        </w:rPr>
        <w:t>Same as that in inside active time</w:t>
      </w:r>
    </w:p>
    <w:p w14:paraId="4D757267" w14:textId="50979997" w:rsidR="00606C58" w:rsidRPr="00606C58" w:rsidRDefault="0096356A" w:rsidP="00880D6D">
      <w:pPr>
        <w:jc w:val="both"/>
        <w:rPr>
          <w:b/>
          <w:bCs/>
          <w:u w:val="single"/>
          <w:lang w:eastAsia="en-US"/>
        </w:rPr>
      </w:pPr>
      <w:r w:rsidRPr="0096356A">
        <w:rPr>
          <w:b/>
          <w:bCs/>
          <w:u w:val="single"/>
          <w:lang w:eastAsia="en-US"/>
        </w:rPr>
        <w:t xml:space="preserve">Interruptions due to measurements during </w:t>
      </w:r>
      <w:proofErr w:type="spellStart"/>
      <w:r w:rsidRPr="0096356A">
        <w:rPr>
          <w:b/>
          <w:bCs/>
          <w:u w:val="single"/>
          <w:lang w:eastAsia="en-US"/>
        </w:rPr>
        <w:t>Scell</w:t>
      </w:r>
      <w:proofErr w:type="spellEnd"/>
      <w:r w:rsidRPr="0096356A">
        <w:rPr>
          <w:b/>
          <w:bCs/>
          <w:u w:val="single"/>
          <w:lang w:eastAsia="en-US"/>
        </w:rPr>
        <w:t xml:space="preserve"> dormancy</w:t>
      </w:r>
    </w:p>
    <w:p w14:paraId="3539103E" w14:textId="1491DE11" w:rsidR="00B92CBD" w:rsidRDefault="00A9689F" w:rsidP="00880D6D">
      <w:pPr>
        <w:jc w:val="both"/>
        <w:rPr>
          <w:lang w:eastAsia="en-US"/>
        </w:rPr>
      </w:pPr>
      <w:r>
        <w:rPr>
          <w:lang w:eastAsia="en-US"/>
        </w:rPr>
        <w:t xml:space="preserve">As UE can </w:t>
      </w:r>
      <w:r w:rsidR="00887361">
        <w:rPr>
          <w:lang w:eastAsia="en-US"/>
        </w:rPr>
        <w:t xml:space="preserve">adjust </w:t>
      </w:r>
      <w:r w:rsidR="00E076A9">
        <w:rPr>
          <w:lang w:eastAsia="en-US"/>
        </w:rPr>
        <w:t xml:space="preserve">and/or turn off </w:t>
      </w:r>
      <w:r w:rsidR="00887361">
        <w:rPr>
          <w:lang w:eastAsia="en-US"/>
        </w:rPr>
        <w:t>RF compo</w:t>
      </w:r>
      <w:r w:rsidR="00E076A9">
        <w:rPr>
          <w:lang w:eastAsia="en-US"/>
        </w:rPr>
        <w:t>nents to save power consumption in dormant BWP</w:t>
      </w:r>
      <w:r w:rsidR="00F05DE3">
        <w:rPr>
          <w:lang w:eastAsia="en-US"/>
        </w:rPr>
        <w:t xml:space="preserve">, there can be interruptions when the UE </w:t>
      </w:r>
      <w:r w:rsidR="00757E96">
        <w:rPr>
          <w:lang w:eastAsia="en-US"/>
        </w:rPr>
        <w:t>retune and/or</w:t>
      </w:r>
      <w:r w:rsidR="00F05DE3">
        <w:rPr>
          <w:lang w:eastAsia="en-US"/>
        </w:rPr>
        <w:t xml:space="preserve"> </w:t>
      </w:r>
      <w:r w:rsidR="00F069C3">
        <w:rPr>
          <w:lang w:eastAsia="en-US"/>
        </w:rPr>
        <w:t xml:space="preserve">turn on RF </w:t>
      </w:r>
      <w:r w:rsidR="00F05DE3">
        <w:rPr>
          <w:lang w:eastAsia="en-US"/>
        </w:rPr>
        <w:t xml:space="preserve">to </w:t>
      </w:r>
      <w:r w:rsidR="004273B0">
        <w:rPr>
          <w:lang w:eastAsia="en-US"/>
        </w:rPr>
        <w:t xml:space="preserve">receive SSB and/or CSI-RS for measurement, CQI acquisition, </w:t>
      </w:r>
      <w:r w:rsidR="00290FF3">
        <w:rPr>
          <w:lang w:eastAsia="en-US"/>
        </w:rPr>
        <w:t xml:space="preserve">beam management, etc. </w:t>
      </w:r>
      <w:r w:rsidR="003206DF">
        <w:rPr>
          <w:lang w:eastAsia="en-US"/>
        </w:rPr>
        <w:t>Therefore</w:t>
      </w:r>
      <w:r w:rsidR="0024083E">
        <w:rPr>
          <w:lang w:eastAsia="en-US"/>
        </w:rPr>
        <w:t>,</w:t>
      </w:r>
      <w:r w:rsidR="003206DF">
        <w:rPr>
          <w:lang w:eastAsia="en-US"/>
        </w:rPr>
        <w:t xml:space="preserve"> </w:t>
      </w:r>
      <w:r w:rsidR="00CB4F89">
        <w:rPr>
          <w:lang w:eastAsia="en-US"/>
        </w:rPr>
        <w:t xml:space="preserve">the interruption requirements can be defined </w:t>
      </w:r>
      <w:r w:rsidR="0024083E">
        <w:rPr>
          <w:lang w:eastAsia="en-US"/>
        </w:rPr>
        <w:t xml:space="preserve">in a similar </w:t>
      </w:r>
      <w:r w:rsidR="00D830DF">
        <w:rPr>
          <w:lang w:eastAsia="en-US"/>
        </w:rPr>
        <w:t xml:space="preserve">way </w:t>
      </w:r>
      <w:r w:rsidR="005C452C">
        <w:rPr>
          <w:lang w:eastAsia="en-US"/>
        </w:rPr>
        <w:t xml:space="preserve">to </w:t>
      </w:r>
      <w:r w:rsidR="00300B85">
        <w:rPr>
          <w:lang w:eastAsia="en-US"/>
        </w:rPr>
        <w:t>those for</w:t>
      </w:r>
      <w:r w:rsidR="00A24DF0" w:rsidRPr="00A24DF0">
        <w:rPr>
          <w:lang w:eastAsia="en-US"/>
        </w:rPr>
        <w:t xml:space="preserve"> </w:t>
      </w:r>
      <w:r w:rsidR="00300B85">
        <w:rPr>
          <w:lang w:eastAsia="en-US"/>
        </w:rPr>
        <w:t xml:space="preserve">deactivated </w:t>
      </w:r>
      <w:proofErr w:type="spellStart"/>
      <w:r w:rsidR="00A24DF0" w:rsidRPr="00A24DF0">
        <w:rPr>
          <w:lang w:eastAsia="en-US"/>
        </w:rPr>
        <w:t>SCell</w:t>
      </w:r>
      <w:proofErr w:type="spellEnd"/>
      <w:r w:rsidR="00300B85">
        <w:rPr>
          <w:lang w:eastAsia="en-US"/>
        </w:rPr>
        <w:t>.</w:t>
      </w:r>
    </w:p>
    <w:p w14:paraId="580CE9A3" w14:textId="1C9B677D" w:rsidR="0096356A" w:rsidRDefault="0096356A" w:rsidP="0096356A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2:</w:t>
      </w:r>
      <w:r w:rsidRPr="00E11CEF">
        <w:rPr>
          <w:lang w:val="en-US" w:eastAsia="en-US"/>
        </w:rPr>
        <w:t xml:space="preserve"> </w:t>
      </w:r>
      <w:r w:rsidR="000D7700">
        <w:rPr>
          <w:lang w:val="en-US" w:eastAsia="en-US"/>
        </w:rPr>
        <w:t xml:space="preserve">For </w:t>
      </w:r>
      <w:r w:rsidR="000D7700" w:rsidRPr="000D1AD2">
        <w:rPr>
          <w:lang w:val="en-US" w:eastAsia="en-US"/>
        </w:rPr>
        <w:t xml:space="preserve">Interruptions due to </w:t>
      </w:r>
      <w:r w:rsidR="005F7D0D">
        <w:rPr>
          <w:lang w:val="en-US" w:eastAsia="en-US"/>
        </w:rPr>
        <w:t xml:space="preserve">SSB-based </w:t>
      </w:r>
      <w:r w:rsidR="000D7700" w:rsidRPr="000D1AD2">
        <w:rPr>
          <w:lang w:val="en-US" w:eastAsia="en-US"/>
        </w:rPr>
        <w:t>measurements</w:t>
      </w:r>
      <w:r w:rsidR="004302FD">
        <w:rPr>
          <w:lang w:val="en-US" w:eastAsia="en-US"/>
        </w:rPr>
        <w:t xml:space="preserve"> and CSI-RS reception,</w:t>
      </w:r>
    </w:p>
    <w:p w14:paraId="7FB4303C" w14:textId="10DDE38E" w:rsidR="00D00CE3" w:rsidRDefault="00D00CE3" w:rsidP="0096356A">
      <w:pPr>
        <w:pStyle w:val="ListParagraph"/>
        <w:numPr>
          <w:ilvl w:val="0"/>
          <w:numId w:val="38"/>
        </w:numPr>
        <w:jc w:val="both"/>
        <w:rPr>
          <w:lang w:val="en-US" w:eastAsia="en-US"/>
        </w:rPr>
      </w:pPr>
      <w:r w:rsidRPr="000D1AD2">
        <w:rPr>
          <w:lang w:val="en-US" w:eastAsia="en-US"/>
        </w:rPr>
        <w:t>Interruptions are allowed with up to X% probability of missed ACK/NACK with the following conditions</w:t>
      </w:r>
    </w:p>
    <w:p w14:paraId="026BFAAB" w14:textId="1E175212" w:rsidR="0096356A" w:rsidRDefault="000043E9" w:rsidP="00D00CE3">
      <w:pPr>
        <w:pStyle w:val="ListParagraph"/>
        <w:numPr>
          <w:ilvl w:val="1"/>
          <w:numId w:val="38"/>
        </w:numPr>
        <w:jc w:val="both"/>
        <w:rPr>
          <w:lang w:val="en-US" w:eastAsia="en-US"/>
        </w:rPr>
      </w:pPr>
      <w:r w:rsidRPr="000043E9">
        <w:rPr>
          <w:lang w:val="en-US" w:eastAsia="en-US"/>
        </w:rPr>
        <w:t xml:space="preserve">The UE is only allowed to cause interruptions immediately before and immediately after an SMTC. Each interruption shall not exceed requirement in Table 8.2.2.2.2-1 (1ms for 15kHz and 0.5ms for &gt;15kHz) if victim Cells are not in the same band as the aggressor </w:t>
      </w:r>
      <w:proofErr w:type="spellStart"/>
      <w:r w:rsidRPr="000043E9">
        <w:rPr>
          <w:lang w:val="en-US" w:eastAsia="en-US"/>
        </w:rPr>
        <w:t>SCell</w:t>
      </w:r>
      <w:proofErr w:type="spellEnd"/>
      <w:r w:rsidRPr="000043E9">
        <w:rPr>
          <w:lang w:val="en-US" w:eastAsia="en-US"/>
        </w:rPr>
        <w:t xml:space="preserve">. Each interruption shall not exceed requirement in Table 8.2.2.2.2-2 (1ms + SMTC duration for 15kHz and 0.5ms + SMTC duration for &gt;15kHz) if victim Cells is in the same band as the aggressor </w:t>
      </w:r>
      <w:proofErr w:type="spellStart"/>
      <w:r w:rsidRPr="000043E9">
        <w:rPr>
          <w:lang w:val="en-US" w:eastAsia="en-US"/>
        </w:rPr>
        <w:t>SCell</w:t>
      </w:r>
      <w:proofErr w:type="spellEnd"/>
    </w:p>
    <w:p w14:paraId="6D089DB3" w14:textId="2B6F7A75" w:rsidR="000043E9" w:rsidRDefault="000D7700" w:rsidP="0096356A">
      <w:pPr>
        <w:pStyle w:val="ListParagraph"/>
        <w:numPr>
          <w:ilvl w:val="0"/>
          <w:numId w:val="38"/>
        </w:numPr>
        <w:jc w:val="both"/>
        <w:rPr>
          <w:lang w:val="en-US" w:eastAsia="en-US"/>
        </w:rPr>
      </w:pPr>
      <w:r w:rsidRPr="000D7700">
        <w:rPr>
          <w:lang w:val="en-US" w:eastAsia="en-US"/>
        </w:rPr>
        <w:t>Interruptions are allowed with up to Y% probability of missed ACK/NACK with the following conditions</w:t>
      </w:r>
    </w:p>
    <w:p w14:paraId="55533775" w14:textId="2C926320" w:rsidR="000D7700" w:rsidRDefault="000D7700" w:rsidP="000D7700">
      <w:pPr>
        <w:pStyle w:val="ListParagraph"/>
        <w:numPr>
          <w:ilvl w:val="1"/>
          <w:numId w:val="38"/>
        </w:numPr>
        <w:jc w:val="both"/>
        <w:rPr>
          <w:lang w:val="en-US" w:eastAsia="en-US"/>
        </w:rPr>
      </w:pPr>
      <w:r w:rsidRPr="000D7700">
        <w:rPr>
          <w:lang w:val="en-US" w:eastAsia="en-US"/>
        </w:rPr>
        <w:t xml:space="preserve">The UE is only allowed to cause interruptions immediately before and immediately after an CSI-RS OFDM symbol. Each interruption shall not exceed requirement in Table 8.2.2.2.2-1 (1ms for 15kHz </w:t>
      </w:r>
      <w:bookmarkStart w:id="1" w:name="_GoBack"/>
      <w:bookmarkEnd w:id="1"/>
      <w:r w:rsidRPr="000D7700">
        <w:rPr>
          <w:lang w:val="en-US" w:eastAsia="en-US"/>
        </w:rPr>
        <w:t>and 0.5ms for &gt;15kHz)</w:t>
      </w:r>
    </w:p>
    <w:p w14:paraId="75F22025" w14:textId="15C18A38" w:rsidR="00F85AE6" w:rsidRPr="0041483A" w:rsidRDefault="002932C4" w:rsidP="00F85AE6">
      <w:pPr>
        <w:jc w:val="both"/>
        <w:rPr>
          <w:b/>
          <w:bCs/>
          <w:u w:val="single"/>
          <w:lang w:eastAsia="en-US"/>
        </w:rPr>
      </w:pPr>
      <w:r>
        <w:rPr>
          <w:b/>
          <w:bCs/>
          <w:u w:val="single"/>
          <w:lang w:eastAsia="en-US"/>
        </w:rPr>
        <w:t>Other issues</w:t>
      </w:r>
    </w:p>
    <w:p w14:paraId="72E4009B" w14:textId="6EB052F6" w:rsidR="00F56722" w:rsidRDefault="00071D30" w:rsidP="00F37ECB">
      <w:pPr>
        <w:rPr>
          <w:lang w:eastAsia="en-US"/>
        </w:rPr>
      </w:pPr>
      <w:r>
        <w:rPr>
          <w:lang w:eastAsia="en-US"/>
        </w:rPr>
        <w:t xml:space="preserve">There are two issues </w:t>
      </w:r>
      <w:r w:rsidR="00140F5A">
        <w:rPr>
          <w:lang w:eastAsia="en-US"/>
        </w:rPr>
        <w:t>pending on other working groups response/discussion as below:</w:t>
      </w:r>
    </w:p>
    <w:p w14:paraId="2C80CDFB" w14:textId="26D0E2B9" w:rsidR="00E2448A" w:rsidRDefault="00E2448A" w:rsidP="002633F8">
      <w:pPr>
        <w:pStyle w:val="ListParagraph"/>
        <w:numPr>
          <w:ilvl w:val="0"/>
          <w:numId w:val="38"/>
        </w:numPr>
        <w:rPr>
          <w:lang w:eastAsia="en-US"/>
        </w:rPr>
      </w:pPr>
      <w:r>
        <w:rPr>
          <w:lang w:eastAsia="en-US"/>
        </w:rPr>
        <w:t xml:space="preserve">Timer-based </w:t>
      </w:r>
      <w:r w:rsidR="0041164F">
        <w:rPr>
          <w:lang w:eastAsia="en-US"/>
        </w:rPr>
        <w:t>BWP transition into dormancy</w:t>
      </w:r>
    </w:p>
    <w:p w14:paraId="4E8E886A" w14:textId="67686F40" w:rsidR="002633F8" w:rsidRPr="00F85AE6" w:rsidRDefault="0023438C" w:rsidP="002633F8">
      <w:pPr>
        <w:pStyle w:val="ListParagraph"/>
        <w:numPr>
          <w:ilvl w:val="0"/>
          <w:numId w:val="38"/>
        </w:numPr>
        <w:rPr>
          <w:lang w:eastAsia="en-US"/>
        </w:rPr>
      </w:pPr>
      <w:r>
        <w:rPr>
          <w:lang w:eastAsia="en-US"/>
        </w:rPr>
        <w:t xml:space="preserve">UL </w:t>
      </w:r>
      <w:r w:rsidR="00E2448A">
        <w:rPr>
          <w:lang w:eastAsia="en-US"/>
        </w:rPr>
        <w:t>behaviour in Dormant BWP</w:t>
      </w:r>
    </w:p>
    <w:p w14:paraId="6F7BA83D" w14:textId="206F6747" w:rsidR="00F85AE6" w:rsidRDefault="00275643" w:rsidP="00F37ECB">
      <w:pPr>
        <w:rPr>
          <w:lang w:val="en-US" w:eastAsia="en-US"/>
        </w:rPr>
      </w:pPr>
      <w:r>
        <w:rPr>
          <w:lang w:val="en-US" w:eastAsia="en-US"/>
        </w:rPr>
        <w:t xml:space="preserve">For the first one, </w:t>
      </w:r>
      <w:r w:rsidR="00FA3FD6">
        <w:rPr>
          <w:lang w:val="en-US" w:eastAsia="en-US"/>
        </w:rPr>
        <w:t xml:space="preserve">RAN1 has </w:t>
      </w:r>
      <w:r w:rsidR="00946DE3">
        <w:rPr>
          <w:lang w:val="en-US" w:eastAsia="en-US"/>
        </w:rPr>
        <w:t>been still discussing whether default BWP can be configured as dormant BWP</w:t>
      </w:r>
      <w:r w:rsidR="00445215">
        <w:rPr>
          <w:lang w:val="en-US" w:eastAsia="en-US"/>
        </w:rPr>
        <w:t xml:space="preserve">, hence, </w:t>
      </w:r>
      <w:r w:rsidR="0098227D">
        <w:rPr>
          <w:lang w:val="en-US" w:eastAsia="en-US"/>
        </w:rPr>
        <w:t xml:space="preserve">RAN4 </w:t>
      </w:r>
      <w:r w:rsidR="00EC02C3">
        <w:rPr>
          <w:lang w:val="en-US" w:eastAsia="en-US"/>
        </w:rPr>
        <w:t xml:space="preserve">should defer the discussion until </w:t>
      </w:r>
      <w:r w:rsidR="002B32D8">
        <w:rPr>
          <w:lang w:val="en-US" w:eastAsia="en-US"/>
        </w:rPr>
        <w:t>a reply LS to [4] is received.</w:t>
      </w:r>
      <w:r w:rsidR="005C006C">
        <w:rPr>
          <w:lang w:val="en-US" w:eastAsia="en-US"/>
        </w:rPr>
        <w:t xml:space="preserve"> And for the second one, RAN1 </w:t>
      </w:r>
      <w:r w:rsidR="004149F8">
        <w:rPr>
          <w:lang w:val="en-US" w:eastAsia="en-US"/>
        </w:rPr>
        <w:t>sent a</w:t>
      </w:r>
      <w:r w:rsidR="00997447">
        <w:rPr>
          <w:lang w:val="en-US" w:eastAsia="en-US"/>
        </w:rPr>
        <w:t xml:space="preserve"> response LS to RAN2 that </w:t>
      </w:r>
      <w:r w:rsidR="00997447" w:rsidRPr="00997447">
        <w:rPr>
          <w:lang w:val="en-US" w:eastAsia="en-US"/>
        </w:rPr>
        <w:t>RAN1 sees no issue with supporting at least long periodicity P-SRS (e.g. &gt;100ms)</w:t>
      </w:r>
      <w:r w:rsidR="008515BE">
        <w:rPr>
          <w:lang w:val="en-US" w:eastAsia="en-US"/>
        </w:rPr>
        <w:t xml:space="preserve">, which may trigger </w:t>
      </w:r>
      <w:r w:rsidR="003839C1">
        <w:rPr>
          <w:lang w:val="en-US" w:eastAsia="en-US"/>
        </w:rPr>
        <w:t xml:space="preserve">a relevant discussion in RAN2. </w:t>
      </w:r>
      <w:r w:rsidR="00A378B9">
        <w:rPr>
          <w:lang w:val="en-US" w:eastAsia="en-US"/>
        </w:rPr>
        <w:t>Until</w:t>
      </w:r>
      <w:r w:rsidR="00324260">
        <w:rPr>
          <w:lang w:val="en-US" w:eastAsia="en-US"/>
        </w:rPr>
        <w:t xml:space="preserve"> RAN2 reach a conclusion whether and how to implement UL transmission</w:t>
      </w:r>
      <w:r w:rsidR="0097650C">
        <w:rPr>
          <w:lang w:val="en-US" w:eastAsia="en-US"/>
        </w:rPr>
        <w:t xml:space="preserve"> in dormant BWP, we propose RAN4 to </w:t>
      </w:r>
      <w:r w:rsidR="00D67D2A">
        <w:rPr>
          <w:lang w:val="en-US" w:eastAsia="en-US"/>
        </w:rPr>
        <w:t xml:space="preserve">strive to </w:t>
      </w:r>
      <w:r w:rsidR="00B258BC">
        <w:rPr>
          <w:lang w:val="en-US" w:eastAsia="en-US"/>
        </w:rPr>
        <w:t>define BWP switch delay and interruption requirements instead.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5BB9AC36" w14:textId="6D17705C" w:rsidR="000E7E69" w:rsidRDefault="001305D4" w:rsidP="004D17AA">
      <w:pPr>
        <w:rPr>
          <w:lang w:eastAsia="en-US"/>
        </w:rPr>
      </w:pPr>
      <w:r>
        <w:rPr>
          <w:lang w:eastAsia="en-US"/>
        </w:rPr>
        <w:t xml:space="preserve">We </w:t>
      </w:r>
      <w:r w:rsidR="00984FF6">
        <w:rPr>
          <w:lang w:eastAsia="en-US"/>
        </w:rPr>
        <w:t>compared NR dormant BWP</w:t>
      </w:r>
      <w:r w:rsidR="00E83E6B">
        <w:rPr>
          <w:lang w:eastAsia="en-US"/>
        </w:rPr>
        <w:t xml:space="preserve"> to LTE dormant </w:t>
      </w:r>
      <w:proofErr w:type="spellStart"/>
      <w:r w:rsidR="00E83E6B">
        <w:rPr>
          <w:lang w:eastAsia="en-US"/>
        </w:rPr>
        <w:t>SCell</w:t>
      </w:r>
      <w:proofErr w:type="spellEnd"/>
      <w:r w:rsidR="00E83E6B">
        <w:rPr>
          <w:lang w:eastAsia="en-US"/>
        </w:rPr>
        <w:t xml:space="preserve"> in terms of time</w:t>
      </w:r>
      <w:r w:rsidR="00F8606A">
        <w:rPr>
          <w:lang w:eastAsia="en-US"/>
        </w:rPr>
        <w:t xml:space="preserve">line </w:t>
      </w:r>
      <w:proofErr w:type="gramStart"/>
      <w:r w:rsidR="00F8606A">
        <w:rPr>
          <w:lang w:eastAsia="en-US"/>
        </w:rPr>
        <w:t>requirements, and</w:t>
      </w:r>
      <w:proofErr w:type="gramEnd"/>
      <w:r w:rsidR="00F8606A">
        <w:rPr>
          <w:lang w:eastAsia="en-US"/>
        </w:rPr>
        <w:t xml:space="preserve"> </w:t>
      </w:r>
      <w:r w:rsidR="006E0A82">
        <w:rPr>
          <w:lang w:eastAsia="en-US"/>
        </w:rPr>
        <w:t xml:space="preserve">looked into </w:t>
      </w:r>
      <w:r w:rsidR="008F7304">
        <w:rPr>
          <w:lang w:eastAsia="en-US"/>
        </w:rPr>
        <w:t>differences between legacy active BWP switch DCI</w:t>
      </w:r>
      <w:r w:rsidR="0090692E">
        <w:rPr>
          <w:lang w:eastAsia="en-US"/>
        </w:rPr>
        <w:t>s</w:t>
      </w:r>
      <w:r w:rsidR="008F7304">
        <w:rPr>
          <w:lang w:eastAsia="en-US"/>
        </w:rPr>
        <w:t xml:space="preserve"> and </w:t>
      </w:r>
      <w:r w:rsidR="0090692E">
        <w:rPr>
          <w:lang w:eastAsia="en-US"/>
        </w:rPr>
        <w:t>Rel-16 dormant BWP switch DCIs</w:t>
      </w:r>
      <w:r w:rsidR="0067199A">
        <w:rPr>
          <w:lang w:eastAsia="en-US"/>
        </w:rPr>
        <w:t xml:space="preserve"> in terms of OFDM symbol location in a slot</w:t>
      </w:r>
      <w:r w:rsidR="003166CB">
        <w:rPr>
          <w:lang w:eastAsia="en-US"/>
        </w:rPr>
        <w:t xml:space="preserve">. Based on </w:t>
      </w:r>
      <w:r w:rsidR="0067199A">
        <w:rPr>
          <w:lang w:eastAsia="en-US"/>
        </w:rPr>
        <w:t xml:space="preserve">these </w:t>
      </w:r>
      <w:r w:rsidR="008A0359">
        <w:rPr>
          <w:lang w:eastAsia="en-US"/>
        </w:rPr>
        <w:t>observations, we proposed:</w:t>
      </w:r>
    </w:p>
    <w:p w14:paraId="289FDD1F" w14:textId="77777777" w:rsidR="00FF4A37" w:rsidRDefault="00FF4A37" w:rsidP="00FF4A37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>Proposal 1</w:t>
      </w:r>
      <w:r>
        <w:rPr>
          <w:b/>
          <w:bCs/>
          <w:lang w:val="en-US" w:eastAsia="en-US"/>
        </w:rPr>
        <w:t>:</w:t>
      </w:r>
      <w:r w:rsidRPr="00E11CEF">
        <w:rPr>
          <w:lang w:val="en-US" w:eastAsia="en-US"/>
        </w:rPr>
        <w:t xml:space="preserve"> </w:t>
      </w:r>
      <w:r w:rsidRPr="00AE26E2">
        <w:rPr>
          <w:lang w:val="en-US" w:eastAsia="en-US"/>
        </w:rPr>
        <w:t xml:space="preserve">For BWP transition </w:t>
      </w:r>
      <w:r>
        <w:rPr>
          <w:lang w:val="en-US" w:eastAsia="en-US"/>
        </w:rPr>
        <w:t>into/</w:t>
      </w:r>
      <w:r w:rsidRPr="00AE26E2">
        <w:rPr>
          <w:lang w:val="en-US" w:eastAsia="en-US"/>
        </w:rPr>
        <w:t xml:space="preserve">out of dormancy in a single </w:t>
      </w:r>
      <w:proofErr w:type="spellStart"/>
      <w:r w:rsidRPr="00AE26E2">
        <w:rPr>
          <w:lang w:val="en-US" w:eastAsia="en-US"/>
        </w:rPr>
        <w:t>SCell</w:t>
      </w:r>
      <w:proofErr w:type="spellEnd"/>
      <w:r w:rsidRPr="00AE26E2">
        <w:rPr>
          <w:lang w:val="en-US" w:eastAsia="en-US"/>
        </w:rPr>
        <w:t>, RAN4 to define the following requirements</w:t>
      </w:r>
    </w:p>
    <w:p w14:paraId="17F2ADF4" w14:textId="77777777" w:rsidR="00FF4A37" w:rsidRDefault="00FF4A37" w:rsidP="00FF4A37">
      <w:pPr>
        <w:pStyle w:val="ListParagraph"/>
        <w:numPr>
          <w:ilvl w:val="0"/>
          <w:numId w:val="38"/>
        </w:numPr>
        <w:jc w:val="both"/>
        <w:rPr>
          <w:lang w:val="en-US" w:eastAsia="en-US"/>
        </w:rPr>
      </w:pPr>
      <w:r w:rsidRPr="00AE26E2">
        <w:rPr>
          <w:lang w:val="en-US" w:eastAsia="en-US"/>
        </w:rPr>
        <w:t>Inside active time (DCI 0-1 and DCI 1-1 based Case-1/2 dormancy indication)</w:t>
      </w:r>
    </w:p>
    <w:p w14:paraId="54082C40" w14:textId="77777777" w:rsidR="00FF4A37" w:rsidRPr="008E3139" w:rsidRDefault="00FF4A37" w:rsidP="00FF4A37">
      <w:pPr>
        <w:pStyle w:val="ListParagraph"/>
        <w:numPr>
          <w:ilvl w:val="1"/>
          <w:numId w:val="38"/>
        </w:numPr>
        <w:jc w:val="both"/>
        <w:rPr>
          <w:lang w:val="en-US" w:eastAsia="en-US"/>
        </w:rPr>
      </w:pPr>
      <w:r w:rsidRPr="0021038D">
        <w:rPr>
          <w:lang w:val="en-US" w:eastAsia="en-US"/>
        </w:rPr>
        <w:t>BWP switch delay</w:t>
      </w:r>
    </w:p>
    <w:p w14:paraId="58967F72" w14:textId="77777777" w:rsidR="00FF4A37" w:rsidRDefault="00FF4A37" w:rsidP="00FF4A37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21038D">
        <w:rPr>
          <w:lang w:val="en-US" w:eastAsia="en-US"/>
        </w:rPr>
        <w:t xml:space="preserve">Reuse Table 8.6.2-1, and add </w:t>
      </w:r>
      <w:r>
        <w:rPr>
          <w:lang w:val="en-US" w:eastAsia="en-US"/>
        </w:rPr>
        <w:t>Z</w:t>
      </w:r>
      <w:r w:rsidRPr="0021038D">
        <w:rPr>
          <w:lang w:val="en-US" w:eastAsia="en-US"/>
        </w:rPr>
        <w:t xml:space="preserve"> slot to all entries</w:t>
      </w:r>
    </w:p>
    <w:p w14:paraId="20A41D58" w14:textId="77777777" w:rsidR="00FF4A37" w:rsidRDefault="00FF4A37" w:rsidP="00FF4A37">
      <w:pPr>
        <w:pStyle w:val="ListParagraph"/>
        <w:numPr>
          <w:ilvl w:val="3"/>
          <w:numId w:val="38"/>
        </w:numPr>
        <w:jc w:val="both"/>
        <w:rPr>
          <w:lang w:val="en-US" w:eastAsia="en-US"/>
        </w:rPr>
      </w:pPr>
      <w:r>
        <w:rPr>
          <w:lang w:val="en-US" w:eastAsia="en-US"/>
        </w:rPr>
        <w:t>Z is at least one slot</w:t>
      </w:r>
    </w:p>
    <w:p w14:paraId="53068625" w14:textId="77777777" w:rsidR="00FF4A37" w:rsidRDefault="00FF4A37" w:rsidP="00FF4A37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4C38FC">
        <w:rPr>
          <w:lang w:val="en-US" w:eastAsia="en-US"/>
        </w:rPr>
        <w:t>FR1 and FR2 can support same or different BWP switch delay types, e.g. Type 2 for FR1 and Type 1 for FR2</w:t>
      </w:r>
    </w:p>
    <w:p w14:paraId="3C5516BA" w14:textId="77777777" w:rsidR="00FF4A37" w:rsidRDefault="00FF4A37" w:rsidP="00FF4A37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FF4A37">
        <w:rPr>
          <w:lang w:val="en-US" w:eastAsia="en-US"/>
        </w:rPr>
        <w:t xml:space="preserve">BWP switch delay should be determined based on the smallest SCS among the </w:t>
      </w:r>
      <w:proofErr w:type="spellStart"/>
      <w:r w:rsidRPr="00FF4A37">
        <w:rPr>
          <w:lang w:val="en-US" w:eastAsia="en-US"/>
        </w:rPr>
        <w:t>SCells</w:t>
      </w:r>
      <w:proofErr w:type="spellEnd"/>
      <w:r w:rsidRPr="00FF4A37">
        <w:rPr>
          <w:lang w:val="en-US" w:eastAsia="en-US"/>
        </w:rPr>
        <w:t xml:space="preserve"> which are concurrently triggered, as well as the SCS of the </w:t>
      </w:r>
      <w:proofErr w:type="spellStart"/>
      <w:r w:rsidRPr="00FF4A37">
        <w:rPr>
          <w:lang w:val="en-US" w:eastAsia="en-US"/>
        </w:rPr>
        <w:t>PCell</w:t>
      </w:r>
      <w:proofErr w:type="spellEnd"/>
    </w:p>
    <w:p w14:paraId="2755BCE2" w14:textId="77777777" w:rsidR="00FF4A37" w:rsidRDefault="00FF4A37" w:rsidP="00FF4A37">
      <w:pPr>
        <w:pStyle w:val="ListParagraph"/>
        <w:numPr>
          <w:ilvl w:val="1"/>
          <w:numId w:val="38"/>
        </w:numPr>
        <w:jc w:val="both"/>
        <w:rPr>
          <w:lang w:val="en-US" w:eastAsia="en-US"/>
        </w:rPr>
      </w:pPr>
      <w:r w:rsidRPr="00B412CC">
        <w:rPr>
          <w:lang w:val="en-US" w:eastAsia="en-US"/>
        </w:rPr>
        <w:t>Interruption time at BWP switch</w:t>
      </w:r>
    </w:p>
    <w:p w14:paraId="1F3BDF61" w14:textId="77777777" w:rsidR="00FF4A37" w:rsidRPr="00EF0E16" w:rsidRDefault="00FF4A37" w:rsidP="00FF4A37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EF0E16">
        <w:rPr>
          <w:lang w:val="en-US" w:eastAsia="en-US"/>
        </w:rPr>
        <w:t xml:space="preserve">If UE is capable of per-FR gap, UE </w:t>
      </w:r>
      <w:proofErr w:type="gramStart"/>
      <w:r w:rsidRPr="00EF0E16">
        <w:rPr>
          <w:lang w:val="en-US" w:eastAsia="en-US"/>
        </w:rPr>
        <w:t>is allowed to</w:t>
      </w:r>
      <w:proofErr w:type="gramEnd"/>
      <w:r w:rsidRPr="00EF0E16">
        <w:rPr>
          <w:lang w:val="en-US" w:eastAsia="en-US"/>
        </w:rPr>
        <w:t xml:space="preserve"> cause interruption of up to X slot to other active serving cells in the same frequency range</w:t>
      </w:r>
    </w:p>
    <w:p w14:paraId="56F54555" w14:textId="77777777" w:rsidR="00FF4A37" w:rsidRPr="00EF0E16" w:rsidRDefault="00FF4A37" w:rsidP="00FF4A37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EF0E16">
        <w:rPr>
          <w:lang w:val="en-US" w:eastAsia="en-US"/>
        </w:rPr>
        <w:t xml:space="preserve">If UE is not capable of per-FR gap, UE </w:t>
      </w:r>
      <w:proofErr w:type="gramStart"/>
      <w:r w:rsidRPr="00EF0E16">
        <w:rPr>
          <w:lang w:val="en-US" w:eastAsia="en-US"/>
        </w:rPr>
        <w:t>is allowed to</w:t>
      </w:r>
      <w:proofErr w:type="gramEnd"/>
      <w:r w:rsidRPr="00EF0E16">
        <w:rPr>
          <w:lang w:val="en-US" w:eastAsia="en-US"/>
        </w:rPr>
        <w:t xml:space="preserve"> cause interruption of up to X slot to other active serving cells</w:t>
      </w:r>
    </w:p>
    <w:p w14:paraId="1A71B775" w14:textId="77777777" w:rsidR="00FF4A37" w:rsidRPr="00EF0E16" w:rsidRDefault="00FF4A37" w:rsidP="00FF4A37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EF0E16">
        <w:rPr>
          <w:lang w:val="en-US" w:eastAsia="en-US"/>
        </w:rPr>
        <w:t>X is defined in Table 8.2.2.2.5-1 of TS38.133</w:t>
      </w:r>
    </w:p>
    <w:p w14:paraId="1797B45C" w14:textId="77777777" w:rsidR="00FF4A37" w:rsidRPr="00EF0E16" w:rsidRDefault="00FF4A37" w:rsidP="00FF4A37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EF0E16">
        <w:rPr>
          <w:lang w:val="en-US" w:eastAsia="en-US"/>
        </w:rPr>
        <w:t>The interruption time window is confined within the BWP switching delay from dormancy to non-dormancy</w:t>
      </w:r>
    </w:p>
    <w:p w14:paraId="31EEF162" w14:textId="77777777" w:rsidR="00FF4A37" w:rsidRDefault="00FF4A37" w:rsidP="00FF4A37">
      <w:pPr>
        <w:pStyle w:val="ListParagraph"/>
        <w:numPr>
          <w:ilvl w:val="0"/>
          <w:numId w:val="38"/>
        </w:numPr>
        <w:jc w:val="both"/>
        <w:rPr>
          <w:lang w:val="en-US" w:eastAsia="en-US"/>
        </w:rPr>
      </w:pPr>
      <w:r w:rsidRPr="00EF0E16">
        <w:rPr>
          <w:lang w:val="en-US" w:eastAsia="en-US"/>
        </w:rPr>
        <w:t xml:space="preserve">Outside active time (DCI 2-6 based </w:t>
      </w:r>
      <w:proofErr w:type="spellStart"/>
      <w:r w:rsidRPr="00EF0E16">
        <w:rPr>
          <w:lang w:val="en-US" w:eastAsia="en-US"/>
        </w:rPr>
        <w:t>SCell</w:t>
      </w:r>
      <w:proofErr w:type="spellEnd"/>
      <w:r w:rsidRPr="00EF0E16">
        <w:rPr>
          <w:lang w:val="en-US" w:eastAsia="en-US"/>
        </w:rPr>
        <w:t xml:space="preserve"> Group dormancy indication)</w:t>
      </w:r>
    </w:p>
    <w:p w14:paraId="36AF0CC7" w14:textId="77777777" w:rsidR="00FF4A37" w:rsidRPr="00EF0E16" w:rsidRDefault="00FF4A37" w:rsidP="00FF4A37">
      <w:pPr>
        <w:pStyle w:val="ListParagraph"/>
        <w:numPr>
          <w:ilvl w:val="1"/>
          <w:numId w:val="38"/>
        </w:numPr>
        <w:jc w:val="both"/>
        <w:rPr>
          <w:lang w:val="en-US" w:eastAsia="en-US"/>
        </w:rPr>
      </w:pPr>
      <w:r w:rsidRPr="00EF0E16">
        <w:rPr>
          <w:lang w:val="en-US" w:eastAsia="en-US"/>
        </w:rPr>
        <w:t>BWP switch delay</w:t>
      </w:r>
    </w:p>
    <w:p w14:paraId="7489EF67" w14:textId="77777777" w:rsidR="00FF4A37" w:rsidRPr="00EF0E16" w:rsidRDefault="00FF4A37" w:rsidP="00FF4A37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EF0E16">
        <w:rPr>
          <w:lang w:val="en-US" w:eastAsia="en-US"/>
        </w:rPr>
        <w:t>Timeline for inside active time serves as a baseline</w:t>
      </w:r>
    </w:p>
    <w:p w14:paraId="6AB23CB3" w14:textId="77777777" w:rsidR="00FF4A37" w:rsidRPr="00606C58" w:rsidRDefault="00FF4A37" w:rsidP="00FF4A37">
      <w:pPr>
        <w:pStyle w:val="ListParagraph"/>
        <w:numPr>
          <w:ilvl w:val="1"/>
          <w:numId w:val="38"/>
        </w:numPr>
        <w:jc w:val="both"/>
        <w:rPr>
          <w:lang w:val="en-US" w:eastAsia="en-US"/>
        </w:rPr>
      </w:pPr>
      <w:r w:rsidRPr="00606C58">
        <w:rPr>
          <w:lang w:val="en-US" w:eastAsia="en-US"/>
        </w:rPr>
        <w:lastRenderedPageBreak/>
        <w:t>Interruption time at BWP switch</w:t>
      </w:r>
    </w:p>
    <w:p w14:paraId="52CF89A6" w14:textId="77777777" w:rsidR="00FF4A37" w:rsidRPr="00606C58" w:rsidRDefault="00FF4A37" w:rsidP="00FF4A37">
      <w:pPr>
        <w:pStyle w:val="ListParagraph"/>
        <w:numPr>
          <w:ilvl w:val="2"/>
          <w:numId w:val="38"/>
        </w:numPr>
        <w:jc w:val="both"/>
        <w:rPr>
          <w:lang w:val="en-US" w:eastAsia="en-US"/>
        </w:rPr>
      </w:pPr>
      <w:r w:rsidRPr="00606C58">
        <w:rPr>
          <w:lang w:val="en-US" w:eastAsia="en-US"/>
        </w:rPr>
        <w:t>Same as that in inside active time</w:t>
      </w:r>
    </w:p>
    <w:p w14:paraId="0F1FC3C7" w14:textId="77777777" w:rsidR="00061307" w:rsidRDefault="00061307" w:rsidP="00061307">
      <w:pPr>
        <w:jc w:val="both"/>
        <w:rPr>
          <w:lang w:val="en-US" w:eastAsia="en-US"/>
        </w:rPr>
      </w:pPr>
      <w:r w:rsidRPr="00E11CEF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2:</w:t>
      </w:r>
      <w:r w:rsidRPr="00E11CEF">
        <w:rPr>
          <w:lang w:val="en-US" w:eastAsia="en-US"/>
        </w:rPr>
        <w:t xml:space="preserve"> </w:t>
      </w:r>
      <w:r>
        <w:rPr>
          <w:lang w:val="en-US" w:eastAsia="en-US"/>
        </w:rPr>
        <w:t xml:space="preserve">For </w:t>
      </w:r>
      <w:r w:rsidRPr="000D1AD2">
        <w:rPr>
          <w:lang w:val="en-US" w:eastAsia="en-US"/>
        </w:rPr>
        <w:t xml:space="preserve">Interruptions due to </w:t>
      </w:r>
      <w:r>
        <w:rPr>
          <w:lang w:val="en-US" w:eastAsia="en-US"/>
        </w:rPr>
        <w:t xml:space="preserve">SSB-based </w:t>
      </w:r>
      <w:r w:rsidRPr="000D1AD2">
        <w:rPr>
          <w:lang w:val="en-US" w:eastAsia="en-US"/>
        </w:rPr>
        <w:t>measurements</w:t>
      </w:r>
      <w:r>
        <w:rPr>
          <w:lang w:val="en-US" w:eastAsia="en-US"/>
        </w:rPr>
        <w:t xml:space="preserve"> and CSI-RS reception,</w:t>
      </w:r>
    </w:p>
    <w:p w14:paraId="50A658DF" w14:textId="77777777" w:rsidR="00061307" w:rsidRDefault="00061307" w:rsidP="00061307">
      <w:pPr>
        <w:pStyle w:val="ListParagraph"/>
        <w:numPr>
          <w:ilvl w:val="0"/>
          <w:numId w:val="38"/>
        </w:numPr>
        <w:jc w:val="both"/>
        <w:rPr>
          <w:lang w:val="en-US" w:eastAsia="en-US"/>
        </w:rPr>
      </w:pPr>
      <w:r w:rsidRPr="000D1AD2">
        <w:rPr>
          <w:lang w:val="en-US" w:eastAsia="en-US"/>
        </w:rPr>
        <w:t>Interruptions are allowed with up to X% probability of missed ACK/NACK with the following conditions</w:t>
      </w:r>
    </w:p>
    <w:p w14:paraId="18AC49F7" w14:textId="77777777" w:rsidR="00061307" w:rsidRDefault="00061307" w:rsidP="00061307">
      <w:pPr>
        <w:pStyle w:val="ListParagraph"/>
        <w:numPr>
          <w:ilvl w:val="1"/>
          <w:numId w:val="38"/>
        </w:numPr>
        <w:jc w:val="both"/>
        <w:rPr>
          <w:lang w:val="en-US" w:eastAsia="en-US"/>
        </w:rPr>
      </w:pPr>
      <w:r w:rsidRPr="000043E9">
        <w:rPr>
          <w:lang w:val="en-US" w:eastAsia="en-US"/>
        </w:rPr>
        <w:t xml:space="preserve">The UE is only allowed to cause interruptions immediately before and immediately after an SMTC. Each interruption shall not exceed requirement in Table 8.2.2.2.2-1 (1ms for 15kHz and 0.5ms for &gt;15kHz) if victim Cells are not in the same band as the aggressor </w:t>
      </w:r>
      <w:proofErr w:type="spellStart"/>
      <w:r w:rsidRPr="000043E9">
        <w:rPr>
          <w:lang w:val="en-US" w:eastAsia="en-US"/>
        </w:rPr>
        <w:t>SCell</w:t>
      </w:r>
      <w:proofErr w:type="spellEnd"/>
      <w:r w:rsidRPr="000043E9">
        <w:rPr>
          <w:lang w:val="en-US" w:eastAsia="en-US"/>
        </w:rPr>
        <w:t xml:space="preserve">. Each interruption shall not exceed requirement in Table 8.2.2.2.2-2 (1ms + SMTC duration for 15kHz and 0.5ms + SMTC duration for &gt;15kHz) if victim Cells is in the same band as the aggressor </w:t>
      </w:r>
      <w:proofErr w:type="spellStart"/>
      <w:r w:rsidRPr="000043E9">
        <w:rPr>
          <w:lang w:val="en-US" w:eastAsia="en-US"/>
        </w:rPr>
        <w:t>SCell</w:t>
      </w:r>
      <w:proofErr w:type="spellEnd"/>
    </w:p>
    <w:p w14:paraId="249E523D" w14:textId="77777777" w:rsidR="00061307" w:rsidRDefault="00061307" w:rsidP="00061307">
      <w:pPr>
        <w:pStyle w:val="ListParagraph"/>
        <w:numPr>
          <w:ilvl w:val="0"/>
          <w:numId w:val="38"/>
        </w:numPr>
        <w:jc w:val="both"/>
        <w:rPr>
          <w:lang w:val="en-US" w:eastAsia="en-US"/>
        </w:rPr>
      </w:pPr>
      <w:r w:rsidRPr="000D7700">
        <w:rPr>
          <w:lang w:val="en-US" w:eastAsia="en-US"/>
        </w:rPr>
        <w:t>Interruptions are allowed with up to Y% probability of missed ACK/NACK with the following conditions</w:t>
      </w:r>
    </w:p>
    <w:p w14:paraId="68C5A8E7" w14:textId="77777777" w:rsidR="00061307" w:rsidRDefault="00061307" w:rsidP="00061307">
      <w:pPr>
        <w:pStyle w:val="ListParagraph"/>
        <w:numPr>
          <w:ilvl w:val="1"/>
          <w:numId w:val="38"/>
        </w:numPr>
        <w:jc w:val="both"/>
        <w:rPr>
          <w:lang w:val="en-US" w:eastAsia="en-US"/>
        </w:rPr>
      </w:pPr>
      <w:r w:rsidRPr="000D7700">
        <w:rPr>
          <w:lang w:val="en-US" w:eastAsia="en-US"/>
        </w:rPr>
        <w:t>The UE is only allowed to cause interruptions immediately before and immediately after an CSI-RS OFDM symbol. Each interruption shall not exceed requirement in Table 8.2.2.2.2-1 (1ms for 15kHz and 0.5ms for &gt;15kHz)</w:t>
      </w: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3BB34BAC" w14:textId="0AA5A733" w:rsidR="00B336DA" w:rsidRDefault="009849D0" w:rsidP="005B225E">
      <w:pPr>
        <w:pStyle w:val="List"/>
        <w:ind w:left="284"/>
      </w:pPr>
      <w:r w:rsidRPr="009849D0">
        <w:t>[1]</w:t>
      </w:r>
      <w:r w:rsidRPr="009849D0">
        <w:tab/>
      </w:r>
      <w:r w:rsidR="00B336DA" w:rsidRPr="00B336DA">
        <w:t xml:space="preserve">RP-191600, </w:t>
      </w:r>
      <w:r w:rsidR="00B336DA" w:rsidRPr="00BE75E5">
        <w:rPr>
          <w:i/>
          <w:iCs/>
        </w:rPr>
        <w:t>Multi-RAT Dual-Connectivity and Carrier Aggregation enhancements</w:t>
      </w:r>
      <w:r w:rsidR="00614B78">
        <w:t xml:space="preserve">, </w:t>
      </w:r>
      <w:r w:rsidR="005840FA" w:rsidRPr="005840FA">
        <w:t>Ericsson, Nokia, Nokia Shanghai Bell</w:t>
      </w:r>
      <w:r w:rsidR="005840FA">
        <w:t>,</w:t>
      </w:r>
      <w:r w:rsidR="005840FA" w:rsidRPr="005840FA">
        <w:t xml:space="preserve"> </w:t>
      </w:r>
      <w:r w:rsidR="009B736E" w:rsidRPr="009B736E">
        <w:t>3GPP TSG-RAN#84</w:t>
      </w:r>
      <w:r w:rsidR="009B736E">
        <w:t xml:space="preserve">, </w:t>
      </w:r>
      <w:r w:rsidR="00A9600C" w:rsidRPr="00A9600C">
        <w:t>Newport Beach, CA, USA</w:t>
      </w:r>
      <w:r w:rsidR="00A9600C">
        <w:t>,</w:t>
      </w:r>
      <w:r w:rsidR="00A9600C" w:rsidRPr="00A9600C">
        <w:t xml:space="preserve"> </w:t>
      </w:r>
      <w:r w:rsidR="00614B78" w:rsidRPr="00614B78">
        <w:t>June 2019</w:t>
      </w:r>
    </w:p>
    <w:p w14:paraId="42C5FA44" w14:textId="78ECB1EC" w:rsidR="00A64274" w:rsidRDefault="00A64274" w:rsidP="005B225E">
      <w:pPr>
        <w:pStyle w:val="List"/>
        <w:ind w:left="284"/>
      </w:pPr>
      <w:r>
        <w:t xml:space="preserve">[2] </w:t>
      </w:r>
      <w:r w:rsidR="00BE75E5" w:rsidRPr="00BE75E5">
        <w:t>R4-2005329</w:t>
      </w:r>
      <w:r>
        <w:t xml:space="preserve">, </w:t>
      </w:r>
      <w:r w:rsidR="006340E0" w:rsidRPr="006340E0">
        <w:rPr>
          <w:i/>
          <w:iCs/>
        </w:rPr>
        <w:t xml:space="preserve">Way Forward on </w:t>
      </w:r>
      <w:proofErr w:type="spellStart"/>
      <w:r w:rsidR="006340E0" w:rsidRPr="006340E0">
        <w:rPr>
          <w:i/>
          <w:iCs/>
        </w:rPr>
        <w:t>SCell</w:t>
      </w:r>
      <w:proofErr w:type="spellEnd"/>
      <w:r w:rsidR="006340E0" w:rsidRPr="006340E0">
        <w:rPr>
          <w:i/>
          <w:iCs/>
        </w:rPr>
        <w:t xml:space="preserve"> Dormancy</w:t>
      </w:r>
      <w:r w:rsidR="009F2EA7">
        <w:t xml:space="preserve">, </w:t>
      </w:r>
      <w:r w:rsidR="006340E0" w:rsidRPr="006340E0">
        <w:t>Ericsson</w:t>
      </w:r>
      <w:r w:rsidR="009F2EA7">
        <w:t xml:space="preserve">, </w:t>
      </w:r>
      <w:r w:rsidR="009F2EA7" w:rsidRPr="009F2EA7">
        <w:t>3GPP TSG-RAN4#94</w:t>
      </w:r>
      <w:r w:rsidR="006340E0">
        <w:t>Bis-e</w:t>
      </w:r>
      <w:r w:rsidR="009F2EA7">
        <w:t xml:space="preserve">, </w:t>
      </w:r>
      <w:r w:rsidR="00425EAC" w:rsidRPr="00425EAC">
        <w:t>E-meeting,</w:t>
      </w:r>
      <w:r w:rsidR="00425EAC">
        <w:t xml:space="preserve"> Feb. 2020</w:t>
      </w:r>
    </w:p>
    <w:p w14:paraId="65F84ED5" w14:textId="2F1E9B16" w:rsidR="006340E0" w:rsidRDefault="006340E0" w:rsidP="006340E0">
      <w:pPr>
        <w:pStyle w:val="List"/>
        <w:ind w:left="284"/>
      </w:pPr>
      <w:r>
        <w:t xml:space="preserve">[3] </w:t>
      </w:r>
      <w:r w:rsidR="008A3F7D" w:rsidRPr="008A3F7D">
        <w:t>R4-2005427</w:t>
      </w:r>
      <w:r>
        <w:t xml:space="preserve">, </w:t>
      </w:r>
      <w:r w:rsidR="007248DD" w:rsidRPr="007248DD">
        <w:rPr>
          <w:i/>
          <w:iCs/>
        </w:rPr>
        <w:t>Email discussion summary for [94e Bis][113] LTE_NR_DC_CA_RRM_Part_2</w:t>
      </w:r>
      <w:r>
        <w:t xml:space="preserve">, </w:t>
      </w:r>
      <w:r w:rsidRPr="006340E0">
        <w:t>Ericsson</w:t>
      </w:r>
      <w:r>
        <w:t xml:space="preserve">, </w:t>
      </w:r>
      <w:r w:rsidRPr="009F2EA7">
        <w:t>3GPP TSG-RAN4#94</w:t>
      </w:r>
      <w:r>
        <w:t xml:space="preserve">Bis-e, </w:t>
      </w:r>
      <w:r w:rsidRPr="00425EAC">
        <w:t>E-meeting,</w:t>
      </w:r>
      <w:r>
        <w:t xml:space="preserve"> Feb. 2020</w:t>
      </w:r>
    </w:p>
    <w:p w14:paraId="44305F8D" w14:textId="3D82E0AF" w:rsidR="00BC27D7" w:rsidRDefault="00174AE0" w:rsidP="006340E0">
      <w:pPr>
        <w:pStyle w:val="List"/>
        <w:ind w:left="284"/>
      </w:pPr>
      <w:r>
        <w:rPr>
          <w:lang w:val="en-US"/>
        </w:rPr>
        <w:t xml:space="preserve">[4] </w:t>
      </w:r>
      <w:r w:rsidR="00BC27D7" w:rsidRPr="00BC27D7">
        <w:rPr>
          <w:lang w:val="en-US"/>
        </w:rPr>
        <w:t>R4-2005424</w:t>
      </w:r>
      <w:r w:rsidR="00F91630">
        <w:rPr>
          <w:lang w:val="en-US"/>
        </w:rPr>
        <w:t xml:space="preserve">, </w:t>
      </w:r>
      <w:r w:rsidR="00F91630" w:rsidRPr="00F91630">
        <w:rPr>
          <w:i/>
          <w:iCs/>
          <w:lang w:val="en-US"/>
        </w:rPr>
        <w:t xml:space="preserve">LS on </w:t>
      </w:r>
      <w:proofErr w:type="spellStart"/>
      <w:r w:rsidR="00F91630" w:rsidRPr="00F91630">
        <w:rPr>
          <w:i/>
          <w:iCs/>
          <w:lang w:val="en-US"/>
        </w:rPr>
        <w:t>SCell</w:t>
      </w:r>
      <w:proofErr w:type="spellEnd"/>
      <w:r w:rsidR="00F91630" w:rsidRPr="00F91630">
        <w:rPr>
          <w:i/>
          <w:iCs/>
          <w:lang w:val="en-US"/>
        </w:rPr>
        <w:t xml:space="preserve"> dormancy requirement scope</w:t>
      </w:r>
      <w:r w:rsidR="00F91630">
        <w:rPr>
          <w:lang w:val="en-US"/>
        </w:rPr>
        <w:t>,</w:t>
      </w:r>
      <w:r w:rsidRPr="00174AE0">
        <w:t xml:space="preserve"> </w:t>
      </w:r>
      <w:r w:rsidRPr="009F2EA7">
        <w:t>3GPP TSG-RAN4#94</w:t>
      </w:r>
      <w:r>
        <w:t xml:space="preserve">Bis-e, </w:t>
      </w:r>
      <w:r w:rsidRPr="00425EAC">
        <w:t>E-meeting,</w:t>
      </w:r>
      <w:r>
        <w:t xml:space="preserve"> Feb. 2020</w:t>
      </w:r>
    </w:p>
    <w:p w14:paraId="7276ED1D" w14:textId="44CF9B2A" w:rsidR="00174AE0" w:rsidRPr="009F2EA7" w:rsidRDefault="00174AE0" w:rsidP="006340E0">
      <w:pPr>
        <w:pStyle w:val="List"/>
        <w:ind w:left="284"/>
        <w:rPr>
          <w:lang w:val="en-US"/>
        </w:rPr>
      </w:pPr>
      <w:r>
        <w:rPr>
          <w:lang w:val="en-US"/>
        </w:rPr>
        <w:t xml:space="preserve">[5] </w:t>
      </w:r>
      <w:r w:rsidR="00975E7D" w:rsidRPr="00975E7D">
        <w:rPr>
          <w:lang w:val="en-US"/>
        </w:rPr>
        <w:t>R1-2003075</w:t>
      </w:r>
      <w:r w:rsidR="00975E7D">
        <w:rPr>
          <w:lang w:val="en-US"/>
        </w:rPr>
        <w:t xml:space="preserve">, </w:t>
      </w:r>
      <w:r w:rsidR="00B5389E" w:rsidRPr="00B5389E">
        <w:rPr>
          <w:lang w:val="en-US"/>
        </w:rPr>
        <w:t>LS response to dormant BWP configuration and related operation</w:t>
      </w:r>
      <w:r w:rsidR="00975E7D">
        <w:rPr>
          <w:lang w:val="en-US"/>
        </w:rPr>
        <w:t>,</w:t>
      </w:r>
      <w:r w:rsidR="00261DC1" w:rsidRPr="00261DC1">
        <w:t xml:space="preserve"> </w:t>
      </w:r>
      <w:r w:rsidR="00261DC1" w:rsidRPr="009F2EA7">
        <w:t>3GPP TSG-RAN</w:t>
      </w:r>
      <w:r w:rsidR="00261DC1">
        <w:t>1</w:t>
      </w:r>
      <w:r w:rsidR="00261DC1" w:rsidRPr="009F2EA7">
        <w:t>#</w:t>
      </w:r>
      <w:r w:rsidR="0059063F">
        <w:t>100</w:t>
      </w:r>
      <w:r w:rsidR="00261DC1">
        <w:t xml:space="preserve">Bis-e, </w:t>
      </w:r>
      <w:r w:rsidR="00261DC1" w:rsidRPr="00425EAC">
        <w:t>E-meeting,</w:t>
      </w:r>
      <w:r w:rsidR="00261DC1">
        <w:t xml:space="preserve"> Feb. 2020</w:t>
      </w:r>
    </w:p>
    <w:sectPr w:rsidR="00174AE0" w:rsidRPr="009F2EA7">
      <w:pgSz w:w="11898" w:h="16827"/>
      <w:pgMar w:top="1416" w:right="1133" w:bottom="1133" w:left="1133" w:header="850" w:footer="34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9D046" w16cex:dateUtc="2020-04-09T23:48:00Z"/>
  <w16cex:commentExtensible w16cex:durableId="2239D1CB" w16cex:dateUtc="2020-04-09T23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BE2F1" w14:textId="77777777" w:rsidR="00F15990" w:rsidRDefault="00F15990" w:rsidP="009939B7">
      <w:pPr>
        <w:spacing w:after="0"/>
      </w:pPr>
      <w:r>
        <w:separator/>
      </w:r>
    </w:p>
  </w:endnote>
  <w:endnote w:type="continuationSeparator" w:id="0">
    <w:p w14:paraId="4B7A076A" w14:textId="77777777" w:rsidR="00F15990" w:rsidRDefault="00F15990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E8405" w14:textId="77777777" w:rsidR="00F15990" w:rsidRDefault="00F15990" w:rsidP="009939B7">
      <w:pPr>
        <w:spacing w:after="0"/>
      </w:pPr>
      <w:r>
        <w:separator/>
      </w:r>
    </w:p>
  </w:footnote>
  <w:footnote w:type="continuationSeparator" w:id="0">
    <w:p w14:paraId="40FAF449" w14:textId="77777777" w:rsidR="00F15990" w:rsidRDefault="00F15990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756E56"/>
    <w:multiLevelType w:val="hybridMultilevel"/>
    <w:tmpl w:val="67385C2E"/>
    <w:lvl w:ilvl="0" w:tplc="DD6E7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BAA4E8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1A2A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E84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25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583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D80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620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7CF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E1C07"/>
    <w:multiLevelType w:val="hybridMultilevel"/>
    <w:tmpl w:val="E82A1D44"/>
    <w:lvl w:ilvl="0" w:tplc="6DBC5B7A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366E3E"/>
    <w:multiLevelType w:val="hybridMultilevel"/>
    <w:tmpl w:val="31C25D68"/>
    <w:lvl w:ilvl="0" w:tplc="DFD0C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5E8B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0ABC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A3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1C44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45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009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5CB8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BE56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609596F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2E0017"/>
    <w:multiLevelType w:val="hybridMultilevel"/>
    <w:tmpl w:val="252C4D32"/>
    <w:lvl w:ilvl="0" w:tplc="F06E7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CEE9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54AC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ACE7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1C0B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58C3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9C8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8A3B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140A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8039E"/>
    <w:multiLevelType w:val="hybridMultilevel"/>
    <w:tmpl w:val="6464BC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EA297E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66355C"/>
    <w:multiLevelType w:val="hybridMultilevel"/>
    <w:tmpl w:val="89E247B0"/>
    <w:lvl w:ilvl="0" w:tplc="C1A2D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CF0E4">
      <w:start w:val="23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A8245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5CF7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8E12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BCE6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8CB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104E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2288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87C1376"/>
    <w:multiLevelType w:val="hybridMultilevel"/>
    <w:tmpl w:val="3CF60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E23FE"/>
    <w:multiLevelType w:val="hybridMultilevel"/>
    <w:tmpl w:val="15468E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5294AEC"/>
    <w:multiLevelType w:val="hybridMultilevel"/>
    <w:tmpl w:val="1B5E6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466F3"/>
    <w:multiLevelType w:val="hybridMultilevel"/>
    <w:tmpl w:val="6F3A9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EC14CC"/>
    <w:multiLevelType w:val="hybridMultilevel"/>
    <w:tmpl w:val="A0ECF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D2572"/>
    <w:multiLevelType w:val="hybridMultilevel"/>
    <w:tmpl w:val="9992F3A6"/>
    <w:lvl w:ilvl="0" w:tplc="E10E6B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3E2F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F2A0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14CF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C03F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8011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6A23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FE8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7E1B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19A1F1D"/>
    <w:multiLevelType w:val="hybridMultilevel"/>
    <w:tmpl w:val="9BAE1084"/>
    <w:lvl w:ilvl="0" w:tplc="F8E88D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F020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A0DB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2F2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806E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08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0A07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AC99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7705B8"/>
    <w:multiLevelType w:val="hybridMultilevel"/>
    <w:tmpl w:val="6E3A4A7A"/>
    <w:lvl w:ilvl="0" w:tplc="76F2BA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3663A7"/>
    <w:multiLevelType w:val="hybridMultilevel"/>
    <w:tmpl w:val="92F41F2E"/>
    <w:lvl w:ilvl="0" w:tplc="A89630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C82638">
      <w:start w:val="66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61ECF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C621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AEDBF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167C8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5C16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38DBB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96217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DEB1C0A"/>
    <w:multiLevelType w:val="hybridMultilevel"/>
    <w:tmpl w:val="DD745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C708E8"/>
    <w:multiLevelType w:val="hybridMultilevel"/>
    <w:tmpl w:val="B0EAB758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47739F"/>
    <w:multiLevelType w:val="hybridMultilevel"/>
    <w:tmpl w:val="DD8C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BB2456"/>
    <w:multiLevelType w:val="hybridMultilevel"/>
    <w:tmpl w:val="E79AB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A04400"/>
    <w:multiLevelType w:val="hybridMultilevel"/>
    <w:tmpl w:val="EBDAB98E"/>
    <w:lvl w:ilvl="0" w:tplc="14DC8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2CEC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5C5A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825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D23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3AF1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34C5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E02E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9608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C064F6E"/>
    <w:multiLevelType w:val="hybridMultilevel"/>
    <w:tmpl w:val="BAFE4BE2"/>
    <w:lvl w:ilvl="0" w:tplc="44F844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9"/>
  </w:num>
  <w:num w:numId="9">
    <w:abstractNumId w:val="22"/>
  </w:num>
  <w:num w:numId="10">
    <w:abstractNumId w:val="19"/>
  </w:num>
  <w:num w:numId="11">
    <w:abstractNumId w:val="18"/>
  </w:num>
  <w:num w:numId="12">
    <w:abstractNumId w:val="10"/>
  </w:num>
  <w:num w:numId="13">
    <w:abstractNumId w:val="26"/>
  </w:num>
  <w:num w:numId="14">
    <w:abstractNumId w:val="16"/>
  </w:num>
  <w:num w:numId="15">
    <w:abstractNumId w:val="9"/>
  </w:num>
  <w:num w:numId="16">
    <w:abstractNumId w:val="40"/>
  </w:num>
  <w:num w:numId="17">
    <w:abstractNumId w:val="34"/>
  </w:num>
  <w:num w:numId="18">
    <w:abstractNumId w:val="11"/>
  </w:num>
  <w:num w:numId="19">
    <w:abstractNumId w:val="8"/>
  </w:num>
  <w:num w:numId="20">
    <w:abstractNumId w:val="28"/>
  </w:num>
  <w:num w:numId="21">
    <w:abstractNumId w:val="12"/>
  </w:num>
  <w:num w:numId="22">
    <w:abstractNumId w:val="35"/>
  </w:num>
  <w:num w:numId="23">
    <w:abstractNumId w:val="27"/>
  </w:num>
  <w:num w:numId="24">
    <w:abstractNumId w:val="25"/>
  </w:num>
  <w:num w:numId="25">
    <w:abstractNumId w:val="31"/>
  </w:num>
  <w:num w:numId="26">
    <w:abstractNumId w:val="24"/>
  </w:num>
  <w:num w:numId="27">
    <w:abstractNumId w:val="20"/>
  </w:num>
  <w:num w:numId="28">
    <w:abstractNumId w:val="44"/>
  </w:num>
  <w:num w:numId="29">
    <w:abstractNumId w:val="42"/>
  </w:num>
  <w:num w:numId="30">
    <w:abstractNumId w:val="13"/>
  </w:num>
  <w:num w:numId="31">
    <w:abstractNumId w:val="21"/>
  </w:num>
  <w:num w:numId="32">
    <w:abstractNumId w:val="15"/>
  </w:num>
  <w:num w:numId="33">
    <w:abstractNumId w:val="38"/>
  </w:num>
  <w:num w:numId="34">
    <w:abstractNumId w:val="37"/>
  </w:num>
  <w:num w:numId="35">
    <w:abstractNumId w:val="36"/>
  </w:num>
  <w:num w:numId="36">
    <w:abstractNumId w:val="30"/>
  </w:num>
  <w:num w:numId="37">
    <w:abstractNumId w:val="7"/>
  </w:num>
  <w:num w:numId="38">
    <w:abstractNumId w:val="41"/>
  </w:num>
  <w:num w:numId="39">
    <w:abstractNumId w:val="39"/>
  </w:num>
  <w:num w:numId="40">
    <w:abstractNumId w:val="32"/>
  </w:num>
  <w:num w:numId="41">
    <w:abstractNumId w:val="14"/>
  </w:num>
  <w:num w:numId="42">
    <w:abstractNumId w:val="33"/>
  </w:num>
  <w:num w:numId="43">
    <w:abstractNumId w:val="43"/>
  </w:num>
  <w:num w:numId="44">
    <w:abstractNumId w:val="17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43E9"/>
    <w:rsid w:val="00012A0E"/>
    <w:rsid w:val="00012D26"/>
    <w:rsid w:val="00015CE7"/>
    <w:rsid w:val="00016A6A"/>
    <w:rsid w:val="00017770"/>
    <w:rsid w:val="00017D88"/>
    <w:rsid w:val="00021CED"/>
    <w:rsid w:val="00024815"/>
    <w:rsid w:val="000262B9"/>
    <w:rsid w:val="000279F4"/>
    <w:rsid w:val="00030B09"/>
    <w:rsid w:val="00032669"/>
    <w:rsid w:val="000360C4"/>
    <w:rsid w:val="00037A84"/>
    <w:rsid w:val="00044714"/>
    <w:rsid w:val="000454A9"/>
    <w:rsid w:val="00045A69"/>
    <w:rsid w:val="00050AEF"/>
    <w:rsid w:val="00050DE1"/>
    <w:rsid w:val="00052300"/>
    <w:rsid w:val="0005470A"/>
    <w:rsid w:val="000612AF"/>
    <w:rsid w:val="00061307"/>
    <w:rsid w:val="0006136D"/>
    <w:rsid w:val="00061DFF"/>
    <w:rsid w:val="000639E8"/>
    <w:rsid w:val="00071D30"/>
    <w:rsid w:val="000720C4"/>
    <w:rsid w:val="000729F8"/>
    <w:rsid w:val="00073883"/>
    <w:rsid w:val="00074F4A"/>
    <w:rsid w:val="00075923"/>
    <w:rsid w:val="00077EB3"/>
    <w:rsid w:val="00082938"/>
    <w:rsid w:val="000831CC"/>
    <w:rsid w:val="000841FD"/>
    <w:rsid w:val="000862A4"/>
    <w:rsid w:val="00086EE6"/>
    <w:rsid w:val="00086F92"/>
    <w:rsid w:val="000908D9"/>
    <w:rsid w:val="00091207"/>
    <w:rsid w:val="00093510"/>
    <w:rsid w:val="0009652F"/>
    <w:rsid w:val="00096C13"/>
    <w:rsid w:val="000A567D"/>
    <w:rsid w:val="000A5FBF"/>
    <w:rsid w:val="000A643B"/>
    <w:rsid w:val="000B0067"/>
    <w:rsid w:val="000B1585"/>
    <w:rsid w:val="000B3FA1"/>
    <w:rsid w:val="000B5F34"/>
    <w:rsid w:val="000C2448"/>
    <w:rsid w:val="000C529A"/>
    <w:rsid w:val="000C5610"/>
    <w:rsid w:val="000C678D"/>
    <w:rsid w:val="000C7457"/>
    <w:rsid w:val="000D18EC"/>
    <w:rsid w:val="000D1AD2"/>
    <w:rsid w:val="000D28A3"/>
    <w:rsid w:val="000D3010"/>
    <w:rsid w:val="000D7700"/>
    <w:rsid w:val="000E0045"/>
    <w:rsid w:val="000E0A10"/>
    <w:rsid w:val="000E25D9"/>
    <w:rsid w:val="000E26BD"/>
    <w:rsid w:val="000E4512"/>
    <w:rsid w:val="000E596C"/>
    <w:rsid w:val="000E7763"/>
    <w:rsid w:val="000E7E69"/>
    <w:rsid w:val="000F0BF5"/>
    <w:rsid w:val="000F0D32"/>
    <w:rsid w:val="000F13AB"/>
    <w:rsid w:val="000F4E48"/>
    <w:rsid w:val="000F502F"/>
    <w:rsid w:val="000F519D"/>
    <w:rsid w:val="000F5839"/>
    <w:rsid w:val="000F65D1"/>
    <w:rsid w:val="000F69BC"/>
    <w:rsid w:val="000F7ECB"/>
    <w:rsid w:val="001032B8"/>
    <w:rsid w:val="00104A4E"/>
    <w:rsid w:val="001050F1"/>
    <w:rsid w:val="0010618D"/>
    <w:rsid w:val="00106E03"/>
    <w:rsid w:val="00107590"/>
    <w:rsid w:val="00112950"/>
    <w:rsid w:val="001144FC"/>
    <w:rsid w:val="00114EEF"/>
    <w:rsid w:val="00115D5B"/>
    <w:rsid w:val="00116429"/>
    <w:rsid w:val="001214AE"/>
    <w:rsid w:val="00122190"/>
    <w:rsid w:val="0012244D"/>
    <w:rsid w:val="0012277A"/>
    <w:rsid w:val="00124C0A"/>
    <w:rsid w:val="00125A65"/>
    <w:rsid w:val="0012615B"/>
    <w:rsid w:val="00126E1A"/>
    <w:rsid w:val="001305D4"/>
    <w:rsid w:val="00131AFF"/>
    <w:rsid w:val="001351DC"/>
    <w:rsid w:val="001351EB"/>
    <w:rsid w:val="00135B2E"/>
    <w:rsid w:val="00140F5A"/>
    <w:rsid w:val="00141D31"/>
    <w:rsid w:val="00143513"/>
    <w:rsid w:val="001448F1"/>
    <w:rsid w:val="00144FDD"/>
    <w:rsid w:val="00145855"/>
    <w:rsid w:val="0014704B"/>
    <w:rsid w:val="001512D7"/>
    <w:rsid w:val="00151542"/>
    <w:rsid w:val="0015419D"/>
    <w:rsid w:val="00155439"/>
    <w:rsid w:val="001559A5"/>
    <w:rsid w:val="0015692C"/>
    <w:rsid w:val="00157012"/>
    <w:rsid w:val="00161C73"/>
    <w:rsid w:val="00162C2A"/>
    <w:rsid w:val="00164921"/>
    <w:rsid w:val="00166E70"/>
    <w:rsid w:val="00171186"/>
    <w:rsid w:val="00174AE0"/>
    <w:rsid w:val="001757AD"/>
    <w:rsid w:val="00182E6B"/>
    <w:rsid w:val="00183976"/>
    <w:rsid w:val="0018644C"/>
    <w:rsid w:val="00190CAB"/>
    <w:rsid w:val="00194778"/>
    <w:rsid w:val="001966C3"/>
    <w:rsid w:val="00197078"/>
    <w:rsid w:val="00197BCB"/>
    <w:rsid w:val="001A0EE5"/>
    <w:rsid w:val="001A4F4F"/>
    <w:rsid w:val="001A7FF7"/>
    <w:rsid w:val="001B0269"/>
    <w:rsid w:val="001B3183"/>
    <w:rsid w:val="001B4872"/>
    <w:rsid w:val="001C4702"/>
    <w:rsid w:val="001D33F4"/>
    <w:rsid w:val="001D3AAA"/>
    <w:rsid w:val="001D4399"/>
    <w:rsid w:val="001D6888"/>
    <w:rsid w:val="001E0408"/>
    <w:rsid w:val="001E1E2E"/>
    <w:rsid w:val="001E4305"/>
    <w:rsid w:val="001E5436"/>
    <w:rsid w:val="001E6D53"/>
    <w:rsid w:val="001F3003"/>
    <w:rsid w:val="001F76E9"/>
    <w:rsid w:val="002004BB"/>
    <w:rsid w:val="00200596"/>
    <w:rsid w:val="00201520"/>
    <w:rsid w:val="00201FB4"/>
    <w:rsid w:val="00202BCD"/>
    <w:rsid w:val="0020351F"/>
    <w:rsid w:val="00203C4D"/>
    <w:rsid w:val="00203D36"/>
    <w:rsid w:val="00204776"/>
    <w:rsid w:val="00205601"/>
    <w:rsid w:val="00207069"/>
    <w:rsid w:val="0021038D"/>
    <w:rsid w:val="00213D28"/>
    <w:rsid w:val="002144C8"/>
    <w:rsid w:val="00214B13"/>
    <w:rsid w:val="00215E1E"/>
    <w:rsid w:val="00216428"/>
    <w:rsid w:val="002167A7"/>
    <w:rsid w:val="0022261C"/>
    <w:rsid w:val="00222D66"/>
    <w:rsid w:val="00227A68"/>
    <w:rsid w:val="00233D80"/>
    <w:rsid w:val="0023438C"/>
    <w:rsid w:val="0023571C"/>
    <w:rsid w:val="0023701E"/>
    <w:rsid w:val="00237CF2"/>
    <w:rsid w:val="0024083E"/>
    <w:rsid w:val="002409AA"/>
    <w:rsid w:val="00240F55"/>
    <w:rsid w:val="002414AB"/>
    <w:rsid w:val="00241773"/>
    <w:rsid w:val="00244785"/>
    <w:rsid w:val="002476C8"/>
    <w:rsid w:val="00247EEC"/>
    <w:rsid w:val="002511BA"/>
    <w:rsid w:val="00251CFA"/>
    <w:rsid w:val="0025273D"/>
    <w:rsid w:val="002538F5"/>
    <w:rsid w:val="00253CE9"/>
    <w:rsid w:val="002575A2"/>
    <w:rsid w:val="00257E64"/>
    <w:rsid w:val="0026064B"/>
    <w:rsid w:val="002611AF"/>
    <w:rsid w:val="002611B2"/>
    <w:rsid w:val="00261DC1"/>
    <w:rsid w:val="00262987"/>
    <w:rsid w:val="00262C0C"/>
    <w:rsid w:val="002633F8"/>
    <w:rsid w:val="00264730"/>
    <w:rsid w:val="0027004A"/>
    <w:rsid w:val="002702A8"/>
    <w:rsid w:val="00271236"/>
    <w:rsid w:val="002715F5"/>
    <w:rsid w:val="00272536"/>
    <w:rsid w:val="00273875"/>
    <w:rsid w:val="002751DF"/>
    <w:rsid w:val="00275643"/>
    <w:rsid w:val="002777A3"/>
    <w:rsid w:val="00277E9D"/>
    <w:rsid w:val="0028019E"/>
    <w:rsid w:val="00281A25"/>
    <w:rsid w:val="002820E8"/>
    <w:rsid w:val="00284859"/>
    <w:rsid w:val="00284DAD"/>
    <w:rsid w:val="00286BB0"/>
    <w:rsid w:val="00287492"/>
    <w:rsid w:val="00290FF3"/>
    <w:rsid w:val="00291B83"/>
    <w:rsid w:val="002932C4"/>
    <w:rsid w:val="00293E95"/>
    <w:rsid w:val="002952A9"/>
    <w:rsid w:val="0029594F"/>
    <w:rsid w:val="002960BC"/>
    <w:rsid w:val="002970C0"/>
    <w:rsid w:val="002A08FE"/>
    <w:rsid w:val="002A0E0C"/>
    <w:rsid w:val="002A1248"/>
    <w:rsid w:val="002A1C01"/>
    <w:rsid w:val="002A24AD"/>
    <w:rsid w:val="002A4AEF"/>
    <w:rsid w:val="002A5388"/>
    <w:rsid w:val="002A6333"/>
    <w:rsid w:val="002A7A5E"/>
    <w:rsid w:val="002B09A1"/>
    <w:rsid w:val="002B19E4"/>
    <w:rsid w:val="002B250E"/>
    <w:rsid w:val="002B2E20"/>
    <w:rsid w:val="002B32D8"/>
    <w:rsid w:val="002B3365"/>
    <w:rsid w:val="002B3F06"/>
    <w:rsid w:val="002B538F"/>
    <w:rsid w:val="002B5C0E"/>
    <w:rsid w:val="002B5D34"/>
    <w:rsid w:val="002B76BD"/>
    <w:rsid w:val="002B78CF"/>
    <w:rsid w:val="002C2394"/>
    <w:rsid w:val="002C6127"/>
    <w:rsid w:val="002C65B6"/>
    <w:rsid w:val="002D08AB"/>
    <w:rsid w:val="002D4CC7"/>
    <w:rsid w:val="002D4FBE"/>
    <w:rsid w:val="002D6A81"/>
    <w:rsid w:val="002D7AAE"/>
    <w:rsid w:val="002E385A"/>
    <w:rsid w:val="002E7011"/>
    <w:rsid w:val="002F0FC5"/>
    <w:rsid w:val="002F1C8C"/>
    <w:rsid w:val="002F28ED"/>
    <w:rsid w:val="002F2E44"/>
    <w:rsid w:val="002F57EA"/>
    <w:rsid w:val="002F66A2"/>
    <w:rsid w:val="002F6B07"/>
    <w:rsid w:val="00300B85"/>
    <w:rsid w:val="00302029"/>
    <w:rsid w:val="003026B7"/>
    <w:rsid w:val="00302E72"/>
    <w:rsid w:val="00305EFE"/>
    <w:rsid w:val="00306902"/>
    <w:rsid w:val="0030770F"/>
    <w:rsid w:val="003078DA"/>
    <w:rsid w:val="003103F9"/>
    <w:rsid w:val="003166CB"/>
    <w:rsid w:val="00316861"/>
    <w:rsid w:val="003206DF"/>
    <w:rsid w:val="00320919"/>
    <w:rsid w:val="00324260"/>
    <w:rsid w:val="00324D06"/>
    <w:rsid w:val="003250AD"/>
    <w:rsid w:val="00326AA4"/>
    <w:rsid w:val="00330265"/>
    <w:rsid w:val="003331BE"/>
    <w:rsid w:val="00333C34"/>
    <w:rsid w:val="00340044"/>
    <w:rsid w:val="00341DA3"/>
    <w:rsid w:val="0034342D"/>
    <w:rsid w:val="00345188"/>
    <w:rsid w:val="003461A5"/>
    <w:rsid w:val="0034635A"/>
    <w:rsid w:val="003472A9"/>
    <w:rsid w:val="003476B3"/>
    <w:rsid w:val="00350AFC"/>
    <w:rsid w:val="00351661"/>
    <w:rsid w:val="00352D80"/>
    <w:rsid w:val="00354888"/>
    <w:rsid w:val="00355968"/>
    <w:rsid w:val="00363A08"/>
    <w:rsid w:val="003665F7"/>
    <w:rsid w:val="00367B3C"/>
    <w:rsid w:val="00375AA5"/>
    <w:rsid w:val="00376A9E"/>
    <w:rsid w:val="00377E88"/>
    <w:rsid w:val="00382146"/>
    <w:rsid w:val="003839C1"/>
    <w:rsid w:val="00384307"/>
    <w:rsid w:val="00384BD5"/>
    <w:rsid w:val="003859D6"/>
    <w:rsid w:val="0038682B"/>
    <w:rsid w:val="0038770D"/>
    <w:rsid w:val="00391BA5"/>
    <w:rsid w:val="00391C66"/>
    <w:rsid w:val="00394C69"/>
    <w:rsid w:val="00395410"/>
    <w:rsid w:val="0039622F"/>
    <w:rsid w:val="00396454"/>
    <w:rsid w:val="003965E9"/>
    <w:rsid w:val="00396EA3"/>
    <w:rsid w:val="00397E66"/>
    <w:rsid w:val="003A0AC3"/>
    <w:rsid w:val="003A13FC"/>
    <w:rsid w:val="003A1D5C"/>
    <w:rsid w:val="003A43B2"/>
    <w:rsid w:val="003A4CD3"/>
    <w:rsid w:val="003A50DA"/>
    <w:rsid w:val="003A764A"/>
    <w:rsid w:val="003B112E"/>
    <w:rsid w:val="003B1188"/>
    <w:rsid w:val="003B24BF"/>
    <w:rsid w:val="003B3BD2"/>
    <w:rsid w:val="003B4BF2"/>
    <w:rsid w:val="003B67D9"/>
    <w:rsid w:val="003B6F17"/>
    <w:rsid w:val="003B7DF7"/>
    <w:rsid w:val="003C04F9"/>
    <w:rsid w:val="003C3383"/>
    <w:rsid w:val="003D1CFC"/>
    <w:rsid w:val="003D3783"/>
    <w:rsid w:val="003D4F3B"/>
    <w:rsid w:val="003D54AC"/>
    <w:rsid w:val="003E026E"/>
    <w:rsid w:val="003E18EA"/>
    <w:rsid w:val="003E4CBC"/>
    <w:rsid w:val="003E722B"/>
    <w:rsid w:val="003F0660"/>
    <w:rsid w:val="003F1B89"/>
    <w:rsid w:val="003F2F25"/>
    <w:rsid w:val="003F5141"/>
    <w:rsid w:val="003F6DA5"/>
    <w:rsid w:val="00403F3D"/>
    <w:rsid w:val="00404D78"/>
    <w:rsid w:val="004064D5"/>
    <w:rsid w:val="004064E4"/>
    <w:rsid w:val="00407631"/>
    <w:rsid w:val="0041164F"/>
    <w:rsid w:val="004121D4"/>
    <w:rsid w:val="004127B2"/>
    <w:rsid w:val="0041483A"/>
    <w:rsid w:val="004149F8"/>
    <w:rsid w:val="00414CE5"/>
    <w:rsid w:val="00420E9D"/>
    <w:rsid w:val="00424E71"/>
    <w:rsid w:val="00425EAC"/>
    <w:rsid w:val="004273B0"/>
    <w:rsid w:val="004302FD"/>
    <w:rsid w:val="00432734"/>
    <w:rsid w:val="004347C9"/>
    <w:rsid w:val="00435B76"/>
    <w:rsid w:val="00436397"/>
    <w:rsid w:val="004433AE"/>
    <w:rsid w:val="004433F4"/>
    <w:rsid w:val="00443818"/>
    <w:rsid w:val="004444AB"/>
    <w:rsid w:val="00445215"/>
    <w:rsid w:val="004465D0"/>
    <w:rsid w:val="00446F99"/>
    <w:rsid w:val="004472C0"/>
    <w:rsid w:val="00453BD8"/>
    <w:rsid w:val="004541E5"/>
    <w:rsid w:val="0045428D"/>
    <w:rsid w:val="004544D6"/>
    <w:rsid w:val="00455618"/>
    <w:rsid w:val="00457F94"/>
    <w:rsid w:val="004609D7"/>
    <w:rsid w:val="00461C87"/>
    <w:rsid w:val="00461D8F"/>
    <w:rsid w:val="00462017"/>
    <w:rsid w:val="0046237A"/>
    <w:rsid w:val="00466083"/>
    <w:rsid w:val="00466C38"/>
    <w:rsid w:val="004673F2"/>
    <w:rsid w:val="00471253"/>
    <w:rsid w:val="0047488B"/>
    <w:rsid w:val="00474FE5"/>
    <w:rsid w:val="00476AA3"/>
    <w:rsid w:val="00481250"/>
    <w:rsid w:val="004845B3"/>
    <w:rsid w:val="00484A20"/>
    <w:rsid w:val="004917DA"/>
    <w:rsid w:val="00493100"/>
    <w:rsid w:val="004942EA"/>
    <w:rsid w:val="00496F77"/>
    <w:rsid w:val="00496FBC"/>
    <w:rsid w:val="004976DB"/>
    <w:rsid w:val="004A25E2"/>
    <w:rsid w:val="004A3685"/>
    <w:rsid w:val="004B3FC9"/>
    <w:rsid w:val="004B7EC4"/>
    <w:rsid w:val="004C1484"/>
    <w:rsid w:val="004C1A68"/>
    <w:rsid w:val="004C1DE2"/>
    <w:rsid w:val="004C22E6"/>
    <w:rsid w:val="004C38FC"/>
    <w:rsid w:val="004C5497"/>
    <w:rsid w:val="004D01C2"/>
    <w:rsid w:val="004D17AA"/>
    <w:rsid w:val="004D252A"/>
    <w:rsid w:val="004D25D0"/>
    <w:rsid w:val="004D3227"/>
    <w:rsid w:val="004D3585"/>
    <w:rsid w:val="004D43C9"/>
    <w:rsid w:val="004D5395"/>
    <w:rsid w:val="004D59D7"/>
    <w:rsid w:val="004E7381"/>
    <w:rsid w:val="004F12D3"/>
    <w:rsid w:val="004F2126"/>
    <w:rsid w:val="004F2DA0"/>
    <w:rsid w:val="004F4CD0"/>
    <w:rsid w:val="004F6C74"/>
    <w:rsid w:val="004F7A84"/>
    <w:rsid w:val="00506328"/>
    <w:rsid w:val="005101F1"/>
    <w:rsid w:val="005116D8"/>
    <w:rsid w:val="005120C4"/>
    <w:rsid w:val="005120CB"/>
    <w:rsid w:val="005120D5"/>
    <w:rsid w:val="00512641"/>
    <w:rsid w:val="0051435C"/>
    <w:rsid w:val="005145D0"/>
    <w:rsid w:val="0051697F"/>
    <w:rsid w:val="005171EF"/>
    <w:rsid w:val="00517EEB"/>
    <w:rsid w:val="00520A12"/>
    <w:rsid w:val="00520AA9"/>
    <w:rsid w:val="0052788D"/>
    <w:rsid w:val="00527894"/>
    <w:rsid w:val="00532DE4"/>
    <w:rsid w:val="005341AC"/>
    <w:rsid w:val="00534C0E"/>
    <w:rsid w:val="00536405"/>
    <w:rsid w:val="00537C27"/>
    <w:rsid w:val="00540001"/>
    <w:rsid w:val="00543517"/>
    <w:rsid w:val="005474B6"/>
    <w:rsid w:val="00551860"/>
    <w:rsid w:val="005520D7"/>
    <w:rsid w:val="00552796"/>
    <w:rsid w:val="005536D9"/>
    <w:rsid w:val="00554509"/>
    <w:rsid w:val="00556610"/>
    <w:rsid w:val="00557837"/>
    <w:rsid w:val="00560427"/>
    <w:rsid w:val="00562430"/>
    <w:rsid w:val="005626D4"/>
    <w:rsid w:val="00562DA2"/>
    <w:rsid w:val="00565544"/>
    <w:rsid w:val="00575AB9"/>
    <w:rsid w:val="005839AE"/>
    <w:rsid w:val="005840FA"/>
    <w:rsid w:val="005842F3"/>
    <w:rsid w:val="0059063F"/>
    <w:rsid w:val="00590F86"/>
    <w:rsid w:val="005923E2"/>
    <w:rsid w:val="0059257A"/>
    <w:rsid w:val="005932FD"/>
    <w:rsid w:val="0059379A"/>
    <w:rsid w:val="00596164"/>
    <w:rsid w:val="005963E8"/>
    <w:rsid w:val="0059794A"/>
    <w:rsid w:val="00597FAA"/>
    <w:rsid w:val="005A0708"/>
    <w:rsid w:val="005A0F40"/>
    <w:rsid w:val="005A18F4"/>
    <w:rsid w:val="005A52A5"/>
    <w:rsid w:val="005A5500"/>
    <w:rsid w:val="005A55F0"/>
    <w:rsid w:val="005A5654"/>
    <w:rsid w:val="005A5CF4"/>
    <w:rsid w:val="005A66F6"/>
    <w:rsid w:val="005B03DB"/>
    <w:rsid w:val="005B0573"/>
    <w:rsid w:val="005B16F2"/>
    <w:rsid w:val="005B225E"/>
    <w:rsid w:val="005B2FFD"/>
    <w:rsid w:val="005B40A3"/>
    <w:rsid w:val="005B4A28"/>
    <w:rsid w:val="005B4AD4"/>
    <w:rsid w:val="005B52E4"/>
    <w:rsid w:val="005B7C20"/>
    <w:rsid w:val="005C006C"/>
    <w:rsid w:val="005C4386"/>
    <w:rsid w:val="005C452C"/>
    <w:rsid w:val="005C6DDC"/>
    <w:rsid w:val="005D0AAB"/>
    <w:rsid w:val="005D1530"/>
    <w:rsid w:val="005D3879"/>
    <w:rsid w:val="005D4B10"/>
    <w:rsid w:val="005D7129"/>
    <w:rsid w:val="005D7EE3"/>
    <w:rsid w:val="005E1DB3"/>
    <w:rsid w:val="005E2B0B"/>
    <w:rsid w:val="005E4466"/>
    <w:rsid w:val="005E4F29"/>
    <w:rsid w:val="005E57F3"/>
    <w:rsid w:val="005E6CAA"/>
    <w:rsid w:val="005F023D"/>
    <w:rsid w:val="005F33D7"/>
    <w:rsid w:val="005F35A7"/>
    <w:rsid w:val="005F7D0D"/>
    <w:rsid w:val="00600A82"/>
    <w:rsid w:val="00603034"/>
    <w:rsid w:val="00603309"/>
    <w:rsid w:val="0060402D"/>
    <w:rsid w:val="00604D34"/>
    <w:rsid w:val="00606A5C"/>
    <w:rsid w:val="00606C58"/>
    <w:rsid w:val="00606D16"/>
    <w:rsid w:val="00614B78"/>
    <w:rsid w:val="00616060"/>
    <w:rsid w:val="0061777F"/>
    <w:rsid w:val="00617AE5"/>
    <w:rsid w:val="00617E72"/>
    <w:rsid w:val="00626E08"/>
    <w:rsid w:val="006270FD"/>
    <w:rsid w:val="0063129C"/>
    <w:rsid w:val="00633B63"/>
    <w:rsid w:val="006340E0"/>
    <w:rsid w:val="0064347C"/>
    <w:rsid w:val="00645CE8"/>
    <w:rsid w:val="00652416"/>
    <w:rsid w:val="00653601"/>
    <w:rsid w:val="006611A8"/>
    <w:rsid w:val="006611EA"/>
    <w:rsid w:val="00663E54"/>
    <w:rsid w:val="00664963"/>
    <w:rsid w:val="006659D9"/>
    <w:rsid w:val="0066674C"/>
    <w:rsid w:val="00667BD9"/>
    <w:rsid w:val="0067199A"/>
    <w:rsid w:val="00673611"/>
    <w:rsid w:val="00673FCD"/>
    <w:rsid w:val="006741F1"/>
    <w:rsid w:val="00674D9B"/>
    <w:rsid w:val="006753ED"/>
    <w:rsid w:val="0067670F"/>
    <w:rsid w:val="00680ACB"/>
    <w:rsid w:val="006834CE"/>
    <w:rsid w:val="006838F6"/>
    <w:rsid w:val="00685CEC"/>
    <w:rsid w:val="006873F0"/>
    <w:rsid w:val="00690A27"/>
    <w:rsid w:val="00691155"/>
    <w:rsid w:val="00691500"/>
    <w:rsid w:val="00693267"/>
    <w:rsid w:val="00694771"/>
    <w:rsid w:val="00695F3B"/>
    <w:rsid w:val="006A3DD3"/>
    <w:rsid w:val="006A55B4"/>
    <w:rsid w:val="006B1B10"/>
    <w:rsid w:val="006B3E20"/>
    <w:rsid w:val="006B425B"/>
    <w:rsid w:val="006B4A0C"/>
    <w:rsid w:val="006B592B"/>
    <w:rsid w:val="006B5DF1"/>
    <w:rsid w:val="006B7A75"/>
    <w:rsid w:val="006B7CCA"/>
    <w:rsid w:val="006C0280"/>
    <w:rsid w:val="006C1578"/>
    <w:rsid w:val="006C2094"/>
    <w:rsid w:val="006C2621"/>
    <w:rsid w:val="006C3160"/>
    <w:rsid w:val="006C3355"/>
    <w:rsid w:val="006C65AE"/>
    <w:rsid w:val="006D1B20"/>
    <w:rsid w:val="006D2134"/>
    <w:rsid w:val="006D244C"/>
    <w:rsid w:val="006D2592"/>
    <w:rsid w:val="006D3C3F"/>
    <w:rsid w:val="006D455E"/>
    <w:rsid w:val="006D58D3"/>
    <w:rsid w:val="006D5E7B"/>
    <w:rsid w:val="006D7134"/>
    <w:rsid w:val="006E0A82"/>
    <w:rsid w:val="006E274D"/>
    <w:rsid w:val="006E3ECC"/>
    <w:rsid w:val="006E71DD"/>
    <w:rsid w:val="006F2300"/>
    <w:rsid w:val="006F56E1"/>
    <w:rsid w:val="007001F8"/>
    <w:rsid w:val="007009E6"/>
    <w:rsid w:val="007013D3"/>
    <w:rsid w:val="00701A35"/>
    <w:rsid w:val="00711DC3"/>
    <w:rsid w:val="00713F1E"/>
    <w:rsid w:val="00715BC5"/>
    <w:rsid w:val="00716534"/>
    <w:rsid w:val="007167FE"/>
    <w:rsid w:val="00721F34"/>
    <w:rsid w:val="00723374"/>
    <w:rsid w:val="007244F1"/>
    <w:rsid w:val="00724681"/>
    <w:rsid w:val="007248DD"/>
    <w:rsid w:val="007254B7"/>
    <w:rsid w:val="007255A1"/>
    <w:rsid w:val="00727590"/>
    <w:rsid w:val="0073309A"/>
    <w:rsid w:val="00733CD6"/>
    <w:rsid w:val="00734D31"/>
    <w:rsid w:val="00743CE5"/>
    <w:rsid w:val="00746CA1"/>
    <w:rsid w:val="00747280"/>
    <w:rsid w:val="007477B0"/>
    <w:rsid w:val="0075019F"/>
    <w:rsid w:val="0075064D"/>
    <w:rsid w:val="00751878"/>
    <w:rsid w:val="00752C30"/>
    <w:rsid w:val="00753824"/>
    <w:rsid w:val="00754C82"/>
    <w:rsid w:val="00754FD1"/>
    <w:rsid w:val="00757789"/>
    <w:rsid w:val="00757E61"/>
    <w:rsid w:val="00757E96"/>
    <w:rsid w:val="00764498"/>
    <w:rsid w:val="007646ED"/>
    <w:rsid w:val="00764DB5"/>
    <w:rsid w:val="00771B3C"/>
    <w:rsid w:val="007723AE"/>
    <w:rsid w:val="00774F6F"/>
    <w:rsid w:val="00775736"/>
    <w:rsid w:val="007773C5"/>
    <w:rsid w:val="00777496"/>
    <w:rsid w:val="00780A1F"/>
    <w:rsid w:val="007816A2"/>
    <w:rsid w:val="00785FF1"/>
    <w:rsid w:val="00787F8A"/>
    <w:rsid w:val="00791CE3"/>
    <w:rsid w:val="00792165"/>
    <w:rsid w:val="00792730"/>
    <w:rsid w:val="00795AC4"/>
    <w:rsid w:val="007A1A88"/>
    <w:rsid w:val="007A1E58"/>
    <w:rsid w:val="007A52BA"/>
    <w:rsid w:val="007A5748"/>
    <w:rsid w:val="007A5FE3"/>
    <w:rsid w:val="007A64BA"/>
    <w:rsid w:val="007A6636"/>
    <w:rsid w:val="007B0169"/>
    <w:rsid w:val="007B13F9"/>
    <w:rsid w:val="007B2F5D"/>
    <w:rsid w:val="007B3FB6"/>
    <w:rsid w:val="007B4C6F"/>
    <w:rsid w:val="007B605F"/>
    <w:rsid w:val="007B6FCF"/>
    <w:rsid w:val="007B7B49"/>
    <w:rsid w:val="007C4617"/>
    <w:rsid w:val="007C5465"/>
    <w:rsid w:val="007C56DA"/>
    <w:rsid w:val="007C6050"/>
    <w:rsid w:val="007D342A"/>
    <w:rsid w:val="007D7CF1"/>
    <w:rsid w:val="007D7F6F"/>
    <w:rsid w:val="007E2600"/>
    <w:rsid w:val="007E62D2"/>
    <w:rsid w:val="007E62DA"/>
    <w:rsid w:val="007F062F"/>
    <w:rsid w:val="007F392F"/>
    <w:rsid w:val="007F568A"/>
    <w:rsid w:val="007F5A2D"/>
    <w:rsid w:val="00800ECE"/>
    <w:rsid w:val="0080109A"/>
    <w:rsid w:val="00801365"/>
    <w:rsid w:val="0080320A"/>
    <w:rsid w:val="00804777"/>
    <w:rsid w:val="00804B67"/>
    <w:rsid w:val="008116BB"/>
    <w:rsid w:val="008138B1"/>
    <w:rsid w:val="00813F5A"/>
    <w:rsid w:val="00814C4F"/>
    <w:rsid w:val="00816337"/>
    <w:rsid w:val="00823239"/>
    <w:rsid w:val="0082323B"/>
    <w:rsid w:val="008242EE"/>
    <w:rsid w:val="00825A33"/>
    <w:rsid w:val="008278B8"/>
    <w:rsid w:val="00830921"/>
    <w:rsid w:val="00830C2E"/>
    <w:rsid w:val="00832C19"/>
    <w:rsid w:val="00840563"/>
    <w:rsid w:val="00841E08"/>
    <w:rsid w:val="00841F46"/>
    <w:rsid w:val="00842B45"/>
    <w:rsid w:val="00843682"/>
    <w:rsid w:val="00843945"/>
    <w:rsid w:val="008474F9"/>
    <w:rsid w:val="00850213"/>
    <w:rsid w:val="00850C65"/>
    <w:rsid w:val="008512BD"/>
    <w:rsid w:val="008515BE"/>
    <w:rsid w:val="00851775"/>
    <w:rsid w:val="0085246D"/>
    <w:rsid w:val="00856003"/>
    <w:rsid w:val="00857854"/>
    <w:rsid w:val="00860FE3"/>
    <w:rsid w:val="00862449"/>
    <w:rsid w:val="00867969"/>
    <w:rsid w:val="00867D9A"/>
    <w:rsid w:val="0087210A"/>
    <w:rsid w:val="008722D9"/>
    <w:rsid w:val="0087313D"/>
    <w:rsid w:val="0087726B"/>
    <w:rsid w:val="00880489"/>
    <w:rsid w:val="008808F4"/>
    <w:rsid w:val="00880D6D"/>
    <w:rsid w:val="00881ABF"/>
    <w:rsid w:val="008839A9"/>
    <w:rsid w:val="008852B0"/>
    <w:rsid w:val="00885E3A"/>
    <w:rsid w:val="00887361"/>
    <w:rsid w:val="00887466"/>
    <w:rsid w:val="0088748D"/>
    <w:rsid w:val="00890F9A"/>
    <w:rsid w:val="00897A4D"/>
    <w:rsid w:val="008A0359"/>
    <w:rsid w:val="008A08CC"/>
    <w:rsid w:val="008A0DFB"/>
    <w:rsid w:val="008A2DB3"/>
    <w:rsid w:val="008A3F7D"/>
    <w:rsid w:val="008A4C1E"/>
    <w:rsid w:val="008B0C82"/>
    <w:rsid w:val="008B13C1"/>
    <w:rsid w:val="008B5B7D"/>
    <w:rsid w:val="008B7136"/>
    <w:rsid w:val="008C07B6"/>
    <w:rsid w:val="008C48DA"/>
    <w:rsid w:val="008C6973"/>
    <w:rsid w:val="008C76D7"/>
    <w:rsid w:val="008D0567"/>
    <w:rsid w:val="008D228D"/>
    <w:rsid w:val="008D305A"/>
    <w:rsid w:val="008D536B"/>
    <w:rsid w:val="008D7DC5"/>
    <w:rsid w:val="008E0C53"/>
    <w:rsid w:val="008E1A41"/>
    <w:rsid w:val="008E3139"/>
    <w:rsid w:val="008E4880"/>
    <w:rsid w:val="008E4929"/>
    <w:rsid w:val="008E4EBE"/>
    <w:rsid w:val="008E6FB1"/>
    <w:rsid w:val="008F020D"/>
    <w:rsid w:val="008F09CE"/>
    <w:rsid w:val="008F0F3D"/>
    <w:rsid w:val="008F13B3"/>
    <w:rsid w:val="008F1ABA"/>
    <w:rsid w:val="008F302B"/>
    <w:rsid w:val="008F3089"/>
    <w:rsid w:val="008F3EA8"/>
    <w:rsid w:val="008F63B0"/>
    <w:rsid w:val="008F6BF8"/>
    <w:rsid w:val="008F6DC6"/>
    <w:rsid w:val="008F7304"/>
    <w:rsid w:val="008F7CC2"/>
    <w:rsid w:val="00900B62"/>
    <w:rsid w:val="00901EB7"/>
    <w:rsid w:val="0090240B"/>
    <w:rsid w:val="0090692E"/>
    <w:rsid w:val="00906CD4"/>
    <w:rsid w:val="00911841"/>
    <w:rsid w:val="009152FA"/>
    <w:rsid w:val="0091590B"/>
    <w:rsid w:val="00915B3B"/>
    <w:rsid w:val="00916A5D"/>
    <w:rsid w:val="00932B72"/>
    <w:rsid w:val="00934DE1"/>
    <w:rsid w:val="00942815"/>
    <w:rsid w:val="009435B1"/>
    <w:rsid w:val="009448FB"/>
    <w:rsid w:val="009461B5"/>
    <w:rsid w:val="00946DE3"/>
    <w:rsid w:val="00951376"/>
    <w:rsid w:val="00953C37"/>
    <w:rsid w:val="0095435E"/>
    <w:rsid w:val="00954D53"/>
    <w:rsid w:val="00956866"/>
    <w:rsid w:val="0096054F"/>
    <w:rsid w:val="00962566"/>
    <w:rsid w:val="009625CA"/>
    <w:rsid w:val="0096356A"/>
    <w:rsid w:val="009673C2"/>
    <w:rsid w:val="00970373"/>
    <w:rsid w:val="0097566C"/>
    <w:rsid w:val="00975E7D"/>
    <w:rsid w:val="0097650C"/>
    <w:rsid w:val="009769B1"/>
    <w:rsid w:val="00977122"/>
    <w:rsid w:val="00977A52"/>
    <w:rsid w:val="00977CF1"/>
    <w:rsid w:val="0098014D"/>
    <w:rsid w:val="009811BC"/>
    <w:rsid w:val="00981D57"/>
    <w:rsid w:val="0098227D"/>
    <w:rsid w:val="00982AC6"/>
    <w:rsid w:val="009836F6"/>
    <w:rsid w:val="0098447D"/>
    <w:rsid w:val="009849D0"/>
    <w:rsid w:val="00984FF6"/>
    <w:rsid w:val="0098742A"/>
    <w:rsid w:val="009875C9"/>
    <w:rsid w:val="009939B7"/>
    <w:rsid w:val="00996AC5"/>
    <w:rsid w:val="00997447"/>
    <w:rsid w:val="009A046C"/>
    <w:rsid w:val="009A1DD8"/>
    <w:rsid w:val="009A2557"/>
    <w:rsid w:val="009A3FF3"/>
    <w:rsid w:val="009A47B2"/>
    <w:rsid w:val="009A7831"/>
    <w:rsid w:val="009B0424"/>
    <w:rsid w:val="009B100E"/>
    <w:rsid w:val="009B2BBB"/>
    <w:rsid w:val="009B3F24"/>
    <w:rsid w:val="009B4544"/>
    <w:rsid w:val="009B736E"/>
    <w:rsid w:val="009B7CAF"/>
    <w:rsid w:val="009C0446"/>
    <w:rsid w:val="009C054C"/>
    <w:rsid w:val="009C3C2C"/>
    <w:rsid w:val="009C417A"/>
    <w:rsid w:val="009D21B1"/>
    <w:rsid w:val="009D51F8"/>
    <w:rsid w:val="009D6F57"/>
    <w:rsid w:val="009E08C2"/>
    <w:rsid w:val="009E37DA"/>
    <w:rsid w:val="009E3A0F"/>
    <w:rsid w:val="009E3D4B"/>
    <w:rsid w:val="009E428B"/>
    <w:rsid w:val="009E54DA"/>
    <w:rsid w:val="009E60F6"/>
    <w:rsid w:val="009E6DAC"/>
    <w:rsid w:val="009F2BFE"/>
    <w:rsid w:val="009F2EA7"/>
    <w:rsid w:val="009F4856"/>
    <w:rsid w:val="009F4973"/>
    <w:rsid w:val="009F69A5"/>
    <w:rsid w:val="009F6C26"/>
    <w:rsid w:val="00A03F91"/>
    <w:rsid w:val="00A04F2A"/>
    <w:rsid w:val="00A06C45"/>
    <w:rsid w:val="00A11479"/>
    <w:rsid w:val="00A122B0"/>
    <w:rsid w:val="00A12DF2"/>
    <w:rsid w:val="00A135F7"/>
    <w:rsid w:val="00A14A07"/>
    <w:rsid w:val="00A15935"/>
    <w:rsid w:val="00A167BE"/>
    <w:rsid w:val="00A17112"/>
    <w:rsid w:val="00A173D4"/>
    <w:rsid w:val="00A17D67"/>
    <w:rsid w:val="00A221E7"/>
    <w:rsid w:val="00A22E71"/>
    <w:rsid w:val="00A24DF0"/>
    <w:rsid w:val="00A26753"/>
    <w:rsid w:val="00A27473"/>
    <w:rsid w:val="00A307F8"/>
    <w:rsid w:val="00A30923"/>
    <w:rsid w:val="00A3239A"/>
    <w:rsid w:val="00A3327B"/>
    <w:rsid w:val="00A3748F"/>
    <w:rsid w:val="00A378B9"/>
    <w:rsid w:val="00A412E9"/>
    <w:rsid w:val="00A42902"/>
    <w:rsid w:val="00A43E62"/>
    <w:rsid w:val="00A4545A"/>
    <w:rsid w:val="00A47107"/>
    <w:rsid w:val="00A475F6"/>
    <w:rsid w:val="00A5157B"/>
    <w:rsid w:val="00A517EF"/>
    <w:rsid w:val="00A51DCB"/>
    <w:rsid w:val="00A524C3"/>
    <w:rsid w:val="00A524D1"/>
    <w:rsid w:val="00A52E52"/>
    <w:rsid w:val="00A53D14"/>
    <w:rsid w:val="00A54952"/>
    <w:rsid w:val="00A54DD0"/>
    <w:rsid w:val="00A55AB1"/>
    <w:rsid w:val="00A64274"/>
    <w:rsid w:val="00A664CE"/>
    <w:rsid w:val="00A70E2B"/>
    <w:rsid w:val="00A7181B"/>
    <w:rsid w:val="00A71E3F"/>
    <w:rsid w:val="00A7410D"/>
    <w:rsid w:val="00A74D78"/>
    <w:rsid w:val="00A775B6"/>
    <w:rsid w:val="00A812C2"/>
    <w:rsid w:val="00A84EEC"/>
    <w:rsid w:val="00A859EE"/>
    <w:rsid w:val="00A87514"/>
    <w:rsid w:val="00A92091"/>
    <w:rsid w:val="00A941D9"/>
    <w:rsid w:val="00A948A5"/>
    <w:rsid w:val="00A9600C"/>
    <w:rsid w:val="00A96189"/>
    <w:rsid w:val="00A9689F"/>
    <w:rsid w:val="00A9695D"/>
    <w:rsid w:val="00AA09EC"/>
    <w:rsid w:val="00AA108A"/>
    <w:rsid w:val="00AA2D4A"/>
    <w:rsid w:val="00AA2D60"/>
    <w:rsid w:val="00AA33EC"/>
    <w:rsid w:val="00AA6C2D"/>
    <w:rsid w:val="00AA74E0"/>
    <w:rsid w:val="00AB09AA"/>
    <w:rsid w:val="00AB4EC4"/>
    <w:rsid w:val="00AB5F77"/>
    <w:rsid w:val="00AB6DDF"/>
    <w:rsid w:val="00AB70C2"/>
    <w:rsid w:val="00AB7EFD"/>
    <w:rsid w:val="00AC1C28"/>
    <w:rsid w:val="00AC33B4"/>
    <w:rsid w:val="00AC4922"/>
    <w:rsid w:val="00AC4EAB"/>
    <w:rsid w:val="00AC5439"/>
    <w:rsid w:val="00AD0094"/>
    <w:rsid w:val="00AD6423"/>
    <w:rsid w:val="00AD73C1"/>
    <w:rsid w:val="00AD7D8B"/>
    <w:rsid w:val="00AE0DB0"/>
    <w:rsid w:val="00AE1E36"/>
    <w:rsid w:val="00AE26E2"/>
    <w:rsid w:val="00AE2E97"/>
    <w:rsid w:val="00AE33D8"/>
    <w:rsid w:val="00AE3F85"/>
    <w:rsid w:val="00AF15DB"/>
    <w:rsid w:val="00AF207C"/>
    <w:rsid w:val="00AF2933"/>
    <w:rsid w:val="00AF5CBA"/>
    <w:rsid w:val="00AF5E77"/>
    <w:rsid w:val="00AF6414"/>
    <w:rsid w:val="00AF657C"/>
    <w:rsid w:val="00AF67C1"/>
    <w:rsid w:val="00B0185C"/>
    <w:rsid w:val="00B030E0"/>
    <w:rsid w:val="00B0313C"/>
    <w:rsid w:val="00B0387E"/>
    <w:rsid w:val="00B03E3A"/>
    <w:rsid w:val="00B055F8"/>
    <w:rsid w:val="00B06AF1"/>
    <w:rsid w:val="00B074EB"/>
    <w:rsid w:val="00B07B66"/>
    <w:rsid w:val="00B10065"/>
    <w:rsid w:val="00B1070C"/>
    <w:rsid w:val="00B10A08"/>
    <w:rsid w:val="00B11BAA"/>
    <w:rsid w:val="00B14D44"/>
    <w:rsid w:val="00B173F6"/>
    <w:rsid w:val="00B179FC"/>
    <w:rsid w:val="00B23705"/>
    <w:rsid w:val="00B258BC"/>
    <w:rsid w:val="00B259A4"/>
    <w:rsid w:val="00B25EE3"/>
    <w:rsid w:val="00B31033"/>
    <w:rsid w:val="00B31916"/>
    <w:rsid w:val="00B33522"/>
    <w:rsid w:val="00B336DA"/>
    <w:rsid w:val="00B34633"/>
    <w:rsid w:val="00B3741F"/>
    <w:rsid w:val="00B40D34"/>
    <w:rsid w:val="00B412CC"/>
    <w:rsid w:val="00B41C94"/>
    <w:rsid w:val="00B420A4"/>
    <w:rsid w:val="00B42867"/>
    <w:rsid w:val="00B4352E"/>
    <w:rsid w:val="00B45164"/>
    <w:rsid w:val="00B46B41"/>
    <w:rsid w:val="00B46F94"/>
    <w:rsid w:val="00B5389E"/>
    <w:rsid w:val="00B5499F"/>
    <w:rsid w:val="00B553F3"/>
    <w:rsid w:val="00B56699"/>
    <w:rsid w:val="00B578C9"/>
    <w:rsid w:val="00B57E31"/>
    <w:rsid w:val="00B60568"/>
    <w:rsid w:val="00B6137B"/>
    <w:rsid w:val="00B66D3D"/>
    <w:rsid w:val="00B66E5F"/>
    <w:rsid w:val="00B7119D"/>
    <w:rsid w:val="00B71DE4"/>
    <w:rsid w:val="00B74655"/>
    <w:rsid w:val="00B753CF"/>
    <w:rsid w:val="00B7717B"/>
    <w:rsid w:val="00B77567"/>
    <w:rsid w:val="00B81F12"/>
    <w:rsid w:val="00B90EDB"/>
    <w:rsid w:val="00B914E9"/>
    <w:rsid w:val="00B9250E"/>
    <w:rsid w:val="00B92CBD"/>
    <w:rsid w:val="00B932E5"/>
    <w:rsid w:val="00B94B0F"/>
    <w:rsid w:val="00BA2927"/>
    <w:rsid w:val="00BA3C61"/>
    <w:rsid w:val="00BA48DD"/>
    <w:rsid w:val="00BA4DF2"/>
    <w:rsid w:val="00BA7246"/>
    <w:rsid w:val="00BB21CC"/>
    <w:rsid w:val="00BB2BD3"/>
    <w:rsid w:val="00BB2DCE"/>
    <w:rsid w:val="00BB3C02"/>
    <w:rsid w:val="00BB4218"/>
    <w:rsid w:val="00BC27D7"/>
    <w:rsid w:val="00BC415A"/>
    <w:rsid w:val="00BC5E99"/>
    <w:rsid w:val="00BC696E"/>
    <w:rsid w:val="00BC77E2"/>
    <w:rsid w:val="00BD1470"/>
    <w:rsid w:val="00BD3E0C"/>
    <w:rsid w:val="00BD50BC"/>
    <w:rsid w:val="00BD7B35"/>
    <w:rsid w:val="00BE1E2A"/>
    <w:rsid w:val="00BE3C14"/>
    <w:rsid w:val="00BE4C38"/>
    <w:rsid w:val="00BE54E1"/>
    <w:rsid w:val="00BE6820"/>
    <w:rsid w:val="00BE75E5"/>
    <w:rsid w:val="00BF082B"/>
    <w:rsid w:val="00BF3925"/>
    <w:rsid w:val="00BF3C2F"/>
    <w:rsid w:val="00BF41A9"/>
    <w:rsid w:val="00BF58BD"/>
    <w:rsid w:val="00C00C9B"/>
    <w:rsid w:val="00C01262"/>
    <w:rsid w:val="00C0287F"/>
    <w:rsid w:val="00C03FE3"/>
    <w:rsid w:val="00C06D5E"/>
    <w:rsid w:val="00C07551"/>
    <w:rsid w:val="00C10C7E"/>
    <w:rsid w:val="00C1146D"/>
    <w:rsid w:val="00C1219E"/>
    <w:rsid w:val="00C13F05"/>
    <w:rsid w:val="00C15491"/>
    <w:rsid w:val="00C158A4"/>
    <w:rsid w:val="00C21D61"/>
    <w:rsid w:val="00C2400B"/>
    <w:rsid w:val="00C2573C"/>
    <w:rsid w:val="00C25FB1"/>
    <w:rsid w:val="00C32014"/>
    <w:rsid w:val="00C32114"/>
    <w:rsid w:val="00C3557A"/>
    <w:rsid w:val="00C36B25"/>
    <w:rsid w:val="00C36B5C"/>
    <w:rsid w:val="00C43134"/>
    <w:rsid w:val="00C45FFE"/>
    <w:rsid w:val="00C46617"/>
    <w:rsid w:val="00C51D0C"/>
    <w:rsid w:val="00C55E12"/>
    <w:rsid w:val="00C55FB5"/>
    <w:rsid w:val="00C56833"/>
    <w:rsid w:val="00C61A11"/>
    <w:rsid w:val="00C61BC8"/>
    <w:rsid w:val="00C62295"/>
    <w:rsid w:val="00C6234A"/>
    <w:rsid w:val="00C633CA"/>
    <w:rsid w:val="00C64001"/>
    <w:rsid w:val="00C64132"/>
    <w:rsid w:val="00C64782"/>
    <w:rsid w:val="00C653DE"/>
    <w:rsid w:val="00C734F1"/>
    <w:rsid w:val="00C73F63"/>
    <w:rsid w:val="00C7440A"/>
    <w:rsid w:val="00C83E56"/>
    <w:rsid w:val="00C85A6E"/>
    <w:rsid w:val="00C86343"/>
    <w:rsid w:val="00C908CF"/>
    <w:rsid w:val="00C939A3"/>
    <w:rsid w:val="00C9521B"/>
    <w:rsid w:val="00C9668D"/>
    <w:rsid w:val="00CA134D"/>
    <w:rsid w:val="00CA326D"/>
    <w:rsid w:val="00CA423E"/>
    <w:rsid w:val="00CA555D"/>
    <w:rsid w:val="00CA5589"/>
    <w:rsid w:val="00CA5D30"/>
    <w:rsid w:val="00CB0645"/>
    <w:rsid w:val="00CB171D"/>
    <w:rsid w:val="00CB3DEA"/>
    <w:rsid w:val="00CB4F89"/>
    <w:rsid w:val="00CB56BB"/>
    <w:rsid w:val="00CC1CFE"/>
    <w:rsid w:val="00CC358C"/>
    <w:rsid w:val="00CC5B9F"/>
    <w:rsid w:val="00CC7D56"/>
    <w:rsid w:val="00CD230E"/>
    <w:rsid w:val="00CD487D"/>
    <w:rsid w:val="00CD6EE2"/>
    <w:rsid w:val="00CE13DF"/>
    <w:rsid w:val="00CE2EC6"/>
    <w:rsid w:val="00CE3E8B"/>
    <w:rsid w:val="00CE44BE"/>
    <w:rsid w:val="00CE4EAD"/>
    <w:rsid w:val="00CE5127"/>
    <w:rsid w:val="00CE5F54"/>
    <w:rsid w:val="00CE6916"/>
    <w:rsid w:val="00CE6D8D"/>
    <w:rsid w:val="00CE7383"/>
    <w:rsid w:val="00CF02B2"/>
    <w:rsid w:val="00CF0E93"/>
    <w:rsid w:val="00CF2C7A"/>
    <w:rsid w:val="00CF2F39"/>
    <w:rsid w:val="00CF3819"/>
    <w:rsid w:val="00D00CE3"/>
    <w:rsid w:val="00D125D9"/>
    <w:rsid w:val="00D134B7"/>
    <w:rsid w:val="00D227AF"/>
    <w:rsid w:val="00D2529E"/>
    <w:rsid w:val="00D27C89"/>
    <w:rsid w:val="00D30101"/>
    <w:rsid w:val="00D35522"/>
    <w:rsid w:val="00D35B3D"/>
    <w:rsid w:val="00D3699F"/>
    <w:rsid w:val="00D43454"/>
    <w:rsid w:val="00D43B8A"/>
    <w:rsid w:val="00D45657"/>
    <w:rsid w:val="00D46D4A"/>
    <w:rsid w:val="00D51089"/>
    <w:rsid w:val="00D5108E"/>
    <w:rsid w:val="00D5246F"/>
    <w:rsid w:val="00D56D33"/>
    <w:rsid w:val="00D57735"/>
    <w:rsid w:val="00D62530"/>
    <w:rsid w:val="00D65CEF"/>
    <w:rsid w:val="00D66097"/>
    <w:rsid w:val="00D67D2A"/>
    <w:rsid w:val="00D70D7D"/>
    <w:rsid w:val="00D7379F"/>
    <w:rsid w:val="00D73ADD"/>
    <w:rsid w:val="00D812A2"/>
    <w:rsid w:val="00D81C65"/>
    <w:rsid w:val="00D8235F"/>
    <w:rsid w:val="00D828E6"/>
    <w:rsid w:val="00D830DF"/>
    <w:rsid w:val="00D84406"/>
    <w:rsid w:val="00D86710"/>
    <w:rsid w:val="00D92533"/>
    <w:rsid w:val="00DA019B"/>
    <w:rsid w:val="00DA3470"/>
    <w:rsid w:val="00DA34F0"/>
    <w:rsid w:val="00DA4899"/>
    <w:rsid w:val="00DB3144"/>
    <w:rsid w:val="00DC278D"/>
    <w:rsid w:val="00DC2E0F"/>
    <w:rsid w:val="00DC3586"/>
    <w:rsid w:val="00DC3625"/>
    <w:rsid w:val="00DC5180"/>
    <w:rsid w:val="00DD05EA"/>
    <w:rsid w:val="00DD34BB"/>
    <w:rsid w:val="00DD36FC"/>
    <w:rsid w:val="00DD4AB6"/>
    <w:rsid w:val="00DD5835"/>
    <w:rsid w:val="00DE0F84"/>
    <w:rsid w:val="00DE12A2"/>
    <w:rsid w:val="00DE26D8"/>
    <w:rsid w:val="00DE2B6E"/>
    <w:rsid w:val="00DE30FB"/>
    <w:rsid w:val="00DE470C"/>
    <w:rsid w:val="00DF4894"/>
    <w:rsid w:val="00DF526F"/>
    <w:rsid w:val="00E0692D"/>
    <w:rsid w:val="00E076A9"/>
    <w:rsid w:val="00E07822"/>
    <w:rsid w:val="00E07880"/>
    <w:rsid w:val="00E1046B"/>
    <w:rsid w:val="00E11CEF"/>
    <w:rsid w:val="00E14AA6"/>
    <w:rsid w:val="00E15CE7"/>
    <w:rsid w:val="00E166DD"/>
    <w:rsid w:val="00E2448A"/>
    <w:rsid w:val="00E245EF"/>
    <w:rsid w:val="00E267E6"/>
    <w:rsid w:val="00E301B5"/>
    <w:rsid w:val="00E30BA1"/>
    <w:rsid w:val="00E311C9"/>
    <w:rsid w:val="00E34BD7"/>
    <w:rsid w:val="00E35269"/>
    <w:rsid w:val="00E3538D"/>
    <w:rsid w:val="00E35657"/>
    <w:rsid w:val="00E3577E"/>
    <w:rsid w:val="00E40225"/>
    <w:rsid w:val="00E445A5"/>
    <w:rsid w:val="00E45DFB"/>
    <w:rsid w:val="00E46D1F"/>
    <w:rsid w:val="00E509F8"/>
    <w:rsid w:val="00E51379"/>
    <w:rsid w:val="00E533B3"/>
    <w:rsid w:val="00E54351"/>
    <w:rsid w:val="00E55AE0"/>
    <w:rsid w:val="00E5616F"/>
    <w:rsid w:val="00E56DB5"/>
    <w:rsid w:val="00E62ABC"/>
    <w:rsid w:val="00E70D23"/>
    <w:rsid w:val="00E727F4"/>
    <w:rsid w:val="00E733D3"/>
    <w:rsid w:val="00E73A82"/>
    <w:rsid w:val="00E753D5"/>
    <w:rsid w:val="00E759A2"/>
    <w:rsid w:val="00E76EA2"/>
    <w:rsid w:val="00E827EE"/>
    <w:rsid w:val="00E82B3B"/>
    <w:rsid w:val="00E82C4B"/>
    <w:rsid w:val="00E82F3C"/>
    <w:rsid w:val="00E837F1"/>
    <w:rsid w:val="00E839D3"/>
    <w:rsid w:val="00E83E6B"/>
    <w:rsid w:val="00E85F30"/>
    <w:rsid w:val="00E86283"/>
    <w:rsid w:val="00E8755A"/>
    <w:rsid w:val="00E9170D"/>
    <w:rsid w:val="00E91E8A"/>
    <w:rsid w:val="00E928F9"/>
    <w:rsid w:val="00E937BC"/>
    <w:rsid w:val="00E96910"/>
    <w:rsid w:val="00EA2183"/>
    <w:rsid w:val="00EA33CB"/>
    <w:rsid w:val="00EA438F"/>
    <w:rsid w:val="00EB074F"/>
    <w:rsid w:val="00EB2720"/>
    <w:rsid w:val="00EB3F9A"/>
    <w:rsid w:val="00EB55B5"/>
    <w:rsid w:val="00EB70C8"/>
    <w:rsid w:val="00EB73E3"/>
    <w:rsid w:val="00EB750D"/>
    <w:rsid w:val="00EC02C3"/>
    <w:rsid w:val="00EC1038"/>
    <w:rsid w:val="00EC1BEE"/>
    <w:rsid w:val="00EC27F1"/>
    <w:rsid w:val="00EC2E8E"/>
    <w:rsid w:val="00EC5D9A"/>
    <w:rsid w:val="00ED310D"/>
    <w:rsid w:val="00ED414A"/>
    <w:rsid w:val="00ED45C2"/>
    <w:rsid w:val="00ED5900"/>
    <w:rsid w:val="00ED5C63"/>
    <w:rsid w:val="00EE1880"/>
    <w:rsid w:val="00EE2D7C"/>
    <w:rsid w:val="00EE4179"/>
    <w:rsid w:val="00EE45C2"/>
    <w:rsid w:val="00EE6DB8"/>
    <w:rsid w:val="00EF0E16"/>
    <w:rsid w:val="00EF3FE7"/>
    <w:rsid w:val="00EF4DBE"/>
    <w:rsid w:val="00EF5624"/>
    <w:rsid w:val="00EF60CC"/>
    <w:rsid w:val="00EF612B"/>
    <w:rsid w:val="00EF6467"/>
    <w:rsid w:val="00EF7949"/>
    <w:rsid w:val="00F00686"/>
    <w:rsid w:val="00F01A66"/>
    <w:rsid w:val="00F03916"/>
    <w:rsid w:val="00F03E83"/>
    <w:rsid w:val="00F05DE3"/>
    <w:rsid w:val="00F06680"/>
    <w:rsid w:val="00F069C3"/>
    <w:rsid w:val="00F06E5E"/>
    <w:rsid w:val="00F10F49"/>
    <w:rsid w:val="00F11522"/>
    <w:rsid w:val="00F11E9D"/>
    <w:rsid w:val="00F13034"/>
    <w:rsid w:val="00F1559B"/>
    <w:rsid w:val="00F15990"/>
    <w:rsid w:val="00F16971"/>
    <w:rsid w:val="00F16BA9"/>
    <w:rsid w:val="00F30888"/>
    <w:rsid w:val="00F3468B"/>
    <w:rsid w:val="00F37ECB"/>
    <w:rsid w:val="00F44D73"/>
    <w:rsid w:val="00F46EEB"/>
    <w:rsid w:val="00F476B9"/>
    <w:rsid w:val="00F50CC7"/>
    <w:rsid w:val="00F5106F"/>
    <w:rsid w:val="00F51467"/>
    <w:rsid w:val="00F54727"/>
    <w:rsid w:val="00F55D9B"/>
    <w:rsid w:val="00F56722"/>
    <w:rsid w:val="00F56BD0"/>
    <w:rsid w:val="00F56EEB"/>
    <w:rsid w:val="00F571CF"/>
    <w:rsid w:val="00F62AEB"/>
    <w:rsid w:val="00F63477"/>
    <w:rsid w:val="00F636AB"/>
    <w:rsid w:val="00F65246"/>
    <w:rsid w:val="00F71AD9"/>
    <w:rsid w:val="00F72219"/>
    <w:rsid w:val="00F72902"/>
    <w:rsid w:val="00F72EB3"/>
    <w:rsid w:val="00F7383F"/>
    <w:rsid w:val="00F7600F"/>
    <w:rsid w:val="00F77A33"/>
    <w:rsid w:val="00F8462C"/>
    <w:rsid w:val="00F85AE6"/>
    <w:rsid w:val="00F8606A"/>
    <w:rsid w:val="00F86ABA"/>
    <w:rsid w:val="00F91630"/>
    <w:rsid w:val="00F91D60"/>
    <w:rsid w:val="00F9699C"/>
    <w:rsid w:val="00F96AD8"/>
    <w:rsid w:val="00F96F67"/>
    <w:rsid w:val="00FA02D1"/>
    <w:rsid w:val="00FA0787"/>
    <w:rsid w:val="00FA10EA"/>
    <w:rsid w:val="00FA1B58"/>
    <w:rsid w:val="00FA3FD6"/>
    <w:rsid w:val="00FA6FCA"/>
    <w:rsid w:val="00FB0741"/>
    <w:rsid w:val="00FB2922"/>
    <w:rsid w:val="00FB388A"/>
    <w:rsid w:val="00FB3B6A"/>
    <w:rsid w:val="00FB4FB4"/>
    <w:rsid w:val="00FB62AC"/>
    <w:rsid w:val="00FB62E9"/>
    <w:rsid w:val="00FC1C17"/>
    <w:rsid w:val="00FC2C86"/>
    <w:rsid w:val="00FC66D7"/>
    <w:rsid w:val="00FC7B97"/>
    <w:rsid w:val="00FD0DDA"/>
    <w:rsid w:val="00FD4485"/>
    <w:rsid w:val="00FD6250"/>
    <w:rsid w:val="00FD7C6A"/>
    <w:rsid w:val="00FE023B"/>
    <w:rsid w:val="00FE2D98"/>
    <w:rsid w:val="00FE3315"/>
    <w:rsid w:val="00FE39F3"/>
    <w:rsid w:val="00FE3E52"/>
    <w:rsid w:val="00FE61C1"/>
    <w:rsid w:val="00FE7210"/>
    <w:rsid w:val="00FF1302"/>
    <w:rsid w:val="00FF1ED0"/>
    <w:rsid w:val="00FF29D2"/>
    <w:rsid w:val="00FF3903"/>
    <w:rsid w:val="00FF4A37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B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0bf9816-4b1b-472f-942d-7a1ab4f20fe9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a16371f0-8b7d-4d87-9d76-b718812ff4d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1DF314E-D6C4-42E9-A955-72F5B5AC6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3</Pages>
  <Words>1418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 Park</cp:lastModifiedBy>
  <cp:revision>207</cp:revision>
  <dcterms:created xsi:type="dcterms:W3CDTF">2020-04-10T00:07:00Z</dcterms:created>
  <dcterms:modified xsi:type="dcterms:W3CDTF">2020-05-15T23:32:00Z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